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9D71" w14:textId="77777777" w:rsidR="00E20E76" w:rsidRDefault="00E20E76" w:rsidP="000F28A4">
      <w:pPr>
        <w:spacing w:after="0" w:line="240" w:lineRule="auto"/>
        <w:ind w:left="0" w:right="84"/>
        <w:jc w:val="center"/>
        <w:rPr>
          <w:b/>
        </w:rPr>
      </w:pPr>
    </w:p>
    <w:p w14:paraId="25ED941E" w14:textId="1C9CDA43" w:rsidR="009E1CBB" w:rsidRPr="00E20E76" w:rsidRDefault="000F28A4" w:rsidP="000F28A4">
      <w:pPr>
        <w:spacing w:after="0" w:line="240" w:lineRule="auto"/>
        <w:ind w:left="0" w:right="84"/>
        <w:jc w:val="center"/>
        <w:rPr>
          <w:b/>
        </w:rPr>
      </w:pPr>
      <w:r w:rsidRPr="00E20E76">
        <w:rPr>
          <w:b/>
        </w:rPr>
        <w:t>PRAVIDLA PRO POSKYTOVÁNÍ DOTACÍ NA SPORTOVNÍ, KULTURNÍ A VOLNOČASOVOU AKTIVITU SPOLKŮ, SDRUŽENÍ, PRÁVNICKÝCH A FYZICKÝCH OSOB OBCE KAMENICE.</w:t>
      </w:r>
    </w:p>
    <w:p w14:paraId="2D2112EA" w14:textId="77777777" w:rsidR="000F28A4" w:rsidRDefault="000F28A4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</w:p>
    <w:p w14:paraId="26580D01" w14:textId="387CF71E" w:rsidR="009E1CBB" w:rsidRPr="00E20E76" w:rsidRDefault="00161C01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Část I.</w:t>
      </w:r>
    </w:p>
    <w:p w14:paraId="1AF7AB7E" w14:textId="77777777" w:rsidR="009E1CBB" w:rsidRPr="00E20E76" w:rsidRDefault="003542F6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Ú</w:t>
      </w:r>
      <w:r w:rsidR="00161C01" w:rsidRPr="00E20E76">
        <w:rPr>
          <w:rFonts w:ascii="Times New Roman" w:hAnsi="Times New Roman" w:cs="Times New Roman"/>
        </w:rPr>
        <w:t>vodní ustanovení</w:t>
      </w:r>
    </w:p>
    <w:p w14:paraId="2A7AC93B" w14:textId="4BAB6AE9" w:rsidR="003542F6" w:rsidRPr="00E20E76" w:rsidRDefault="00161C01" w:rsidP="000F28A4">
      <w:pPr>
        <w:pStyle w:val="Odstavecseseznamem"/>
        <w:numPr>
          <w:ilvl w:val="0"/>
          <w:numId w:val="13"/>
        </w:numPr>
        <w:spacing w:after="0" w:line="240" w:lineRule="auto"/>
        <w:ind w:left="414" w:right="23" w:hanging="414"/>
        <w:contextualSpacing w:val="0"/>
      </w:pPr>
      <w:r w:rsidRPr="00E20E76">
        <w:t>Obec Kamenice si klade za cíl plánovat, pořádat a finančně zajišťovat</w:t>
      </w:r>
      <w:r w:rsidR="003542F6" w:rsidRPr="00E20E76">
        <w:t xml:space="preserve"> či podporovat</w:t>
      </w:r>
      <w:r w:rsidRPr="00E20E76">
        <w:t xml:space="preserve"> </w:t>
      </w:r>
      <w:r w:rsidR="003542F6" w:rsidRPr="00E20E76">
        <w:t xml:space="preserve">sportovní, kulturní, osvětové, </w:t>
      </w:r>
      <w:r w:rsidRPr="00E20E76">
        <w:t>zájmové</w:t>
      </w:r>
      <w:r w:rsidR="003542F6" w:rsidRPr="00E20E76">
        <w:t xml:space="preserve"> a volnočasové</w:t>
      </w:r>
      <w:r w:rsidRPr="00E20E76">
        <w:t xml:space="preserve"> akce</w:t>
      </w:r>
      <w:r w:rsidR="003542F6" w:rsidRPr="00E20E76">
        <w:t>,</w:t>
      </w:r>
      <w:r w:rsidRPr="00E20E76">
        <w:t xml:space="preserve"> v souladu s tradičním děním v obci. Takto plánované akce bude obec Ka</w:t>
      </w:r>
      <w:r w:rsidR="003542F6" w:rsidRPr="00E20E76">
        <w:t>menice pravidelně zahrnovat do r</w:t>
      </w:r>
      <w:r w:rsidRPr="00E20E76">
        <w:t xml:space="preserve">očního plánu akcí podporovaných obcí (dále jen „plán akcí”), který bude </w:t>
      </w:r>
      <w:r w:rsidR="003542F6" w:rsidRPr="00E20E76">
        <w:t xml:space="preserve">každoročně </w:t>
      </w:r>
      <w:r w:rsidRPr="00E20E76">
        <w:t>zpracováván. Do plánu akcí mohou být zařazovány i akce pořádané jinými subjekty. Vedle těchto akcí obec Kamenice podpoří i zájmové, kulturní, osvětové a sportovní akce další, které budou v průběhu roku pořádány jednotlivými zájmovými, kulturními a sportovními spolky</w:t>
      </w:r>
      <w:r w:rsidR="0065398E" w:rsidRPr="00E20E76">
        <w:t xml:space="preserve">, </w:t>
      </w:r>
      <w:r w:rsidRPr="00E20E76">
        <w:t>sdruženími</w:t>
      </w:r>
      <w:r w:rsidR="0065398E" w:rsidRPr="00E20E76">
        <w:t xml:space="preserve"> nebo fyzickými osobami</w:t>
      </w:r>
      <w:r w:rsidRPr="00E20E76">
        <w:t xml:space="preserve">, stejně </w:t>
      </w:r>
      <w:r w:rsidR="003542F6" w:rsidRPr="00E20E76">
        <w:t>tak jako bude podporovat provoz</w:t>
      </w:r>
      <w:r w:rsidRPr="00E20E76">
        <w:t xml:space="preserve"> těchto sdružení a spolků.</w:t>
      </w:r>
    </w:p>
    <w:p w14:paraId="4386A8B6" w14:textId="77777777" w:rsidR="00FA1CD1" w:rsidRPr="00E20E76" w:rsidRDefault="00161C01" w:rsidP="000F28A4">
      <w:pPr>
        <w:pStyle w:val="Odstavecseseznamem"/>
        <w:numPr>
          <w:ilvl w:val="0"/>
          <w:numId w:val="13"/>
        </w:numPr>
        <w:spacing w:after="0" w:line="240" w:lineRule="auto"/>
        <w:ind w:left="414" w:right="23" w:hanging="414"/>
        <w:contextualSpacing w:val="0"/>
      </w:pPr>
      <w:r w:rsidRPr="00E20E76">
        <w:t>Zastupitelstvo</w:t>
      </w:r>
      <w:r w:rsidR="003542F6" w:rsidRPr="00E20E76">
        <w:t xml:space="preserve"> obce Kamenice podporuje aktivity</w:t>
      </w:r>
      <w:r w:rsidRPr="00E20E76">
        <w:t xml:space="preserve"> kulturních, sportovních a zájmových spolků, občanských sdružení i dalších právnických či fyzických osob, které přispívají ke zvýšení kvality využití volného času občanů obce Kamenice, posilují identitu obce a dotvářejí její obraz v rámci širšího regionu. Cílem této podpory je obohacení společenského dění v obci a posílení pocitu sounáležitosti jejích obyvatel.</w:t>
      </w:r>
    </w:p>
    <w:p w14:paraId="20032483" w14:textId="539309C8" w:rsidR="00FA1CD1" w:rsidRPr="00E20E76" w:rsidRDefault="00161C01" w:rsidP="000F28A4">
      <w:pPr>
        <w:pStyle w:val="Odstavecseseznamem"/>
        <w:numPr>
          <w:ilvl w:val="0"/>
          <w:numId w:val="13"/>
        </w:numPr>
        <w:spacing w:after="0" w:line="240" w:lineRule="auto"/>
        <w:ind w:left="414" w:right="23" w:hanging="414"/>
        <w:contextualSpacing w:val="0"/>
      </w:pPr>
      <w:r w:rsidRPr="00E20E76">
        <w:t xml:space="preserve">Tato </w:t>
      </w:r>
      <w:r w:rsidR="00694CBD" w:rsidRPr="00E20E76">
        <w:t xml:space="preserve">pravidla </w:t>
      </w:r>
      <w:r w:rsidRPr="00E20E76">
        <w:t>upravuj</w:t>
      </w:r>
      <w:r w:rsidR="0065398E" w:rsidRPr="00E20E76">
        <w:t>í</w:t>
      </w:r>
      <w:r w:rsidRPr="00E20E76">
        <w:t xml:space="preserve"> zásady pro poskytování finančních dotací na sportovní, kulturní</w:t>
      </w:r>
      <w:r w:rsidR="00FA1CD1" w:rsidRPr="00E20E76">
        <w:t xml:space="preserve"> a volnočasové aktivity</w:t>
      </w:r>
      <w:r w:rsidRPr="00E20E76">
        <w:t xml:space="preserve"> z rozpočtových prostředků obce Kamenice.</w:t>
      </w:r>
    </w:p>
    <w:p w14:paraId="339C79A0" w14:textId="268A920F" w:rsidR="00FA1CD1" w:rsidRPr="00E20E76" w:rsidRDefault="00161C01" w:rsidP="000F28A4">
      <w:pPr>
        <w:pStyle w:val="Odstavecseseznamem"/>
        <w:numPr>
          <w:ilvl w:val="0"/>
          <w:numId w:val="13"/>
        </w:numPr>
        <w:spacing w:after="0" w:line="240" w:lineRule="auto"/>
        <w:ind w:right="23" w:hanging="417"/>
      </w:pPr>
      <w:r w:rsidRPr="00E20E76">
        <w:t xml:space="preserve">Zastupitelstvo vyhlašuje na základě </w:t>
      </w:r>
      <w:r w:rsidR="00694CBD" w:rsidRPr="00E20E76">
        <w:t>těchto pravidel</w:t>
      </w:r>
      <w:r w:rsidRPr="00E20E76">
        <w:t xml:space="preserve"> </w:t>
      </w:r>
      <w:r w:rsidR="00FA1CD1" w:rsidRPr="00E20E76">
        <w:t>Výzvu k podání žádosti o neinvestiční dotaci</w:t>
      </w:r>
      <w:r w:rsidR="0065398E" w:rsidRPr="00E20E76">
        <w:t xml:space="preserve"> v rámci </w:t>
      </w:r>
      <w:r w:rsidR="000176E8" w:rsidRPr="00E20E76">
        <w:rPr>
          <w:i/>
          <w:iCs/>
        </w:rPr>
        <w:t>P</w:t>
      </w:r>
      <w:r w:rsidR="0065398E" w:rsidRPr="00E20E76">
        <w:rPr>
          <w:i/>
          <w:iCs/>
        </w:rPr>
        <w:t>rogramu</w:t>
      </w:r>
      <w:r w:rsidR="00FA1CD1" w:rsidRPr="00E20E76">
        <w:rPr>
          <w:i/>
          <w:iCs/>
        </w:rPr>
        <w:t xml:space="preserve"> na podporu</w:t>
      </w:r>
      <w:r w:rsidR="000176E8" w:rsidRPr="00E20E76">
        <w:rPr>
          <w:i/>
          <w:iCs/>
        </w:rPr>
        <w:t xml:space="preserve"> sportovních, kulturních a volnočasových aktivit</w:t>
      </w:r>
      <w:r w:rsidR="00FA1CD1" w:rsidRPr="00E20E76">
        <w:t xml:space="preserve"> </w:t>
      </w:r>
      <w:r w:rsidR="000176E8" w:rsidRPr="00E20E76">
        <w:t xml:space="preserve">pro </w:t>
      </w:r>
      <w:r w:rsidR="00FA1CD1" w:rsidRPr="00E20E76">
        <w:t xml:space="preserve"> nestátní neziskov</w:t>
      </w:r>
      <w:r w:rsidR="000176E8" w:rsidRPr="00E20E76">
        <w:t xml:space="preserve">é </w:t>
      </w:r>
      <w:r w:rsidR="00FA1CD1" w:rsidRPr="00E20E76">
        <w:t>organizac</w:t>
      </w:r>
      <w:r w:rsidR="000176E8" w:rsidRPr="00E20E76">
        <w:t>e (</w:t>
      </w:r>
      <w:r w:rsidR="000176E8" w:rsidRPr="00E20E76">
        <w:rPr>
          <w:bCs/>
        </w:rPr>
        <w:t>spolky ve smyslu zákona č. 89/2012 Sb., občanský zákoník, ve znění pozdějších předpisů; obecně prospěšné společnosti; ústav</w:t>
      </w:r>
      <w:r w:rsidR="003123FC" w:rsidRPr="00E20E76">
        <w:rPr>
          <w:bCs/>
        </w:rPr>
        <w:t>y</w:t>
      </w:r>
      <w:r w:rsidR="000176E8" w:rsidRPr="00E20E76">
        <w:rPr>
          <w:bCs/>
        </w:rPr>
        <w:t>; církv</w:t>
      </w:r>
      <w:r w:rsidR="003123FC" w:rsidRPr="00E20E76">
        <w:rPr>
          <w:bCs/>
        </w:rPr>
        <w:t>e</w:t>
      </w:r>
      <w:r w:rsidR="000176E8" w:rsidRPr="00E20E76">
        <w:rPr>
          <w:bCs/>
        </w:rPr>
        <w:t>; nábožensk</w:t>
      </w:r>
      <w:r w:rsidR="003123FC" w:rsidRPr="00E20E76">
        <w:rPr>
          <w:bCs/>
        </w:rPr>
        <w:t>é</w:t>
      </w:r>
      <w:r w:rsidR="000176E8" w:rsidRPr="00E20E76">
        <w:rPr>
          <w:bCs/>
        </w:rPr>
        <w:t xml:space="preserve"> společnost</w:t>
      </w:r>
      <w:r w:rsidR="003123FC" w:rsidRPr="00E20E76">
        <w:rPr>
          <w:bCs/>
        </w:rPr>
        <w:t>i</w:t>
      </w:r>
      <w:r w:rsidR="000176E8" w:rsidRPr="00E20E76">
        <w:rPr>
          <w:bCs/>
        </w:rPr>
        <w:t xml:space="preserve">) </w:t>
      </w:r>
      <w:r w:rsidR="003123FC" w:rsidRPr="00E20E76">
        <w:rPr>
          <w:bCs/>
        </w:rPr>
        <w:t>a fyzi</w:t>
      </w:r>
      <w:r w:rsidR="00E20E76" w:rsidRPr="00E20E76">
        <w:rPr>
          <w:bCs/>
        </w:rPr>
        <w:t>c</w:t>
      </w:r>
      <w:r w:rsidR="003123FC" w:rsidRPr="00E20E76">
        <w:rPr>
          <w:bCs/>
        </w:rPr>
        <w:t>ké osoby</w:t>
      </w:r>
      <w:r w:rsidR="00FA1CD1" w:rsidRPr="00E20E76">
        <w:t xml:space="preserve">  </w:t>
      </w:r>
      <w:r w:rsidR="00202390" w:rsidRPr="00E20E76">
        <w:t xml:space="preserve">dále jen „žadatel“, </w:t>
      </w:r>
      <w:r w:rsidR="00FA1CD1" w:rsidRPr="00E20E76">
        <w:t xml:space="preserve">působící </w:t>
      </w:r>
      <w:r w:rsidR="00353A3A" w:rsidRPr="00E20E76">
        <w:t xml:space="preserve">a vyvíjející činnost </w:t>
      </w:r>
      <w:r w:rsidR="00FA1CD1" w:rsidRPr="00E20E76">
        <w:t xml:space="preserve">na území obce Kamenice, které zajišťují sportovní, kulturní a </w:t>
      </w:r>
      <w:r w:rsidR="003123FC" w:rsidRPr="00E20E76">
        <w:t xml:space="preserve">volnočasové </w:t>
      </w:r>
      <w:r w:rsidR="00FA1CD1" w:rsidRPr="00E20E76">
        <w:t>aktivit</w:t>
      </w:r>
      <w:r w:rsidR="003123FC" w:rsidRPr="00E20E76">
        <w:t>y</w:t>
      </w:r>
      <w:r w:rsidR="00F0523B" w:rsidRPr="00E20E76">
        <w:t xml:space="preserve"> (dále jen také „Výzva k podání žádosti“)</w:t>
      </w:r>
      <w:r w:rsidR="00FA1CD1" w:rsidRPr="00E20E76">
        <w:t>. Výzva</w:t>
      </w:r>
      <w:r w:rsidR="00F0523B" w:rsidRPr="00E20E76">
        <w:t xml:space="preserve"> k podání žádosti</w:t>
      </w:r>
      <w:r w:rsidR="00FA1CD1" w:rsidRPr="00E20E76">
        <w:t>, včetně jejích příloh a oddílů, je zveřejněna na internetových stránkách obce Kamenice</w:t>
      </w:r>
      <w:r w:rsidR="00B940BD" w:rsidRPr="00E20E76">
        <w:t>.</w:t>
      </w:r>
    </w:p>
    <w:p w14:paraId="5E5C0878" w14:textId="77777777" w:rsidR="000F28A4" w:rsidRDefault="000F28A4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</w:p>
    <w:p w14:paraId="14F2C645" w14:textId="68DF6CC1" w:rsidR="009E1CBB" w:rsidRPr="00E20E76" w:rsidRDefault="003A1C6D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Část II.</w:t>
      </w:r>
    </w:p>
    <w:p w14:paraId="40AD020F" w14:textId="77777777" w:rsidR="009E1CBB" w:rsidRPr="00E20E76" w:rsidRDefault="00161C01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Oblasti podpory</w:t>
      </w:r>
    </w:p>
    <w:p w14:paraId="4834CDBE" w14:textId="77777777" w:rsidR="009E1CBB" w:rsidRPr="00E20E76" w:rsidRDefault="00161C01" w:rsidP="000F28A4">
      <w:pPr>
        <w:spacing w:after="0" w:line="240" w:lineRule="auto"/>
        <w:ind w:left="0" w:right="23" w:firstLine="0"/>
      </w:pPr>
      <w:r w:rsidRPr="00E20E76">
        <w:t>Obecní podpora upra</w:t>
      </w:r>
      <w:r w:rsidR="003A1C6D" w:rsidRPr="00E20E76">
        <w:t>vená touto směrn</w:t>
      </w:r>
      <w:r w:rsidRPr="00E20E76">
        <w:t xml:space="preserve">icí </w:t>
      </w:r>
      <w:r w:rsidR="00196F8D" w:rsidRPr="00E20E76">
        <w:t>je vymezena třemi dotačními programy obce Kamenice.</w:t>
      </w:r>
    </w:p>
    <w:p w14:paraId="07644402" w14:textId="77777777" w:rsidR="000F28A4" w:rsidRDefault="000F28A4" w:rsidP="000F28A4">
      <w:pPr>
        <w:pStyle w:val="Nadpis1"/>
        <w:spacing w:line="240" w:lineRule="auto"/>
        <w:ind w:left="0"/>
        <w:jc w:val="center"/>
        <w:rPr>
          <w:sz w:val="22"/>
        </w:rPr>
      </w:pPr>
    </w:p>
    <w:p w14:paraId="2CC5D920" w14:textId="3A8B2702" w:rsidR="009E1CBB" w:rsidRPr="00E20E76" w:rsidRDefault="00196F8D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 1</w:t>
      </w:r>
    </w:p>
    <w:p w14:paraId="3D277811" w14:textId="790E6E20" w:rsidR="009E1CBB" w:rsidRPr="00E20E76" w:rsidRDefault="00196F8D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 xml:space="preserve">Dotační program </w:t>
      </w:r>
      <w:r w:rsidR="005A12E4" w:rsidRPr="00E20E76">
        <w:rPr>
          <w:b/>
        </w:rPr>
        <w:t xml:space="preserve">A. </w:t>
      </w:r>
      <w:proofErr w:type="gramStart"/>
      <w:r w:rsidRPr="00E20E76">
        <w:rPr>
          <w:b/>
        </w:rPr>
        <w:t>PROVOZ - p</w:t>
      </w:r>
      <w:r w:rsidR="00161C01" w:rsidRPr="00E20E76">
        <w:rPr>
          <w:b/>
        </w:rPr>
        <w:t>odpora</w:t>
      </w:r>
      <w:proofErr w:type="gramEnd"/>
      <w:r w:rsidR="00161C01" w:rsidRPr="00E20E76">
        <w:rPr>
          <w:b/>
        </w:rPr>
        <w:t xml:space="preserve"> </w:t>
      </w:r>
      <w:r w:rsidR="003123FC" w:rsidRPr="00E20E76">
        <w:rPr>
          <w:b/>
        </w:rPr>
        <w:t>žadatelů,</w:t>
      </w:r>
      <w:r w:rsidR="00161C01" w:rsidRPr="00E20E76">
        <w:rPr>
          <w:b/>
        </w:rPr>
        <w:t xml:space="preserve"> </w:t>
      </w:r>
      <w:r w:rsidR="0088575B" w:rsidRPr="00E20E76">
        <w:rPr>
          <w:b/>
        </w:rPr>
        <w:t>působící</w:t>
      </w:r>
      <w:r w:rsidR="003123FC" w:rsidRPr="00E20E76">
        <w:rPr>
          <w:b/>
        </w:rPr>
        <w:t>ch</w:t>
      </w:r>
      <w:r w:rsidR="00161C01" w:rsidRPr="00E20E76">
        <w:rPr>
          <w:b/>
        </w:rPr>
        <w:t xml:space="preserve"> v</w:t>
      </w:r>
      <w:r w:rsidRPr="00E20E76">
        <w:rPr>
          <w:b/>
        </w:rPr>
        <w:t> </w:t>
      </w:r>
      <w:r w:rsidR="00161C01" w:rsidRPr="00E20E76">
        <w:rPr>
          <w:b/>
        </w:rPr>
        <w:t>obci</w:t>
      </w:r>
    </w:p>
    <w:p w14:paraId="2E35FD0B" w14:textId="562F249C" w:rsidR="00196F8D" w:rsidRPr="00E20E76" w:rsidRDefault="00161C01" w:rsidP="000F28A4">
      <w:pPr>
        <w:pStyle w:val="Odstavecseseznamem"/>
        <w:numPr>
          <w:ilvl w:val="0"/>
          <w:numId w:val="14"/>
        </w:numPr>
        <w:spacing w:after="0" w:line="240" w:lineRule="auto"/>
        <w:ind w:left="425" w:right="23" w:hanging="425"/>
        <w:contextualSpacing w:val="0"/>
      </w:pPr>
      <w:r w:rsidRPr="00E20E76">
        <w:rPr>
          <w:rStyle w:val="odstavec1Char"/>
          <w:rFonts w:ascii="Times New Roman" w:hAnsi="Times New Roman" w:cs="Times New Roman"/>
        </w:rPr>
        <w:t>Podpora při úhradě nutných provozních nákladů, jako jsou</w:t>
      </w:r>
      <w:r w:rsidRPr="00E20E76">
        <w:t xml:space="preserve"> </w:t>
      </w:r>
      <w:r w:rsidR="006435C8" w:rsidRPr="00E20E76">
        <w:t xml:space="preserve">nájemné, vodné, stočné, energie, dopravné, opravy, údržba </w:t>
      </w:r>
      <w:r w:rsidRPr="00E20E76">
        <w:t>a jiné služby.</w:t>
      </w:r>
    </w:p>
    <w:p w14:paraId="683952CE" w14:textId="125C6179" w:rsidR="009E1CBB" w:rsidRPr="00E20E76" w:rsidRDefault="00161C01" w:rsidP="000F28A4">
      <w:pPr>
        <w:pStyle w:val="Odstavecseseznamem"/>
        <w:numPr>
          <w:ilvl w:val="0"/>
          <w:numId w:val="14"/>
        </w:numPr>
        <w:spacing w:after="0" w:line="240" w:lineRule="auto"/>
        <w:ind w:left="425" w:right="23" w:hanging="425"/>
        <w:contextualSpacing w:val="0"/>
      </w:pPr>
      <w:r w:rsidRPr="00E20E76">
        <w:t>Podpora vzniku nových zájmových</w:t>
      </w:r>
      <w:r w:rsidR="003123FC" w:rsidRPr="00E20E76">
        <w:t xml:space="preserve"> aktivit</w:t>
      </w:r>
      <w:r w:rsidRPr="00E20E76">
        <w:t xml:space="preserve"> v obci.</w:t>
      </w:r>
    </w:p>
    <w:p w14:paraId="7A2A916F" w14:textId="77777777" w:rsidR="006435C8" w:rsidRPr="00E20E76" w:rsidRDefault="006435C8" w:rsidP="000F28A4">
      <w:pPr>
        <w:spacing w:after="0" w:line="240" w:lineRule="auto"/>
        <w:ind w:left="0" w:right="23" w:firstLine="0"/>
      </w:pPr>
    </w:p>
    <w:p w14:paraId="4E1A3F0B" w14:textId="77777777" w:rsidR="006435C8" w:rsidRPr="00E20E76" w:rsidRDefault="006435C8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 2</w:t>
      </w:r>
    </w:p>
    <w:p w14:paraId="5FF15C3D" w14:textId="357D1185" w:rsidR="006435C8" w:rsidRPr="00E20E76" w:rsidRDefault="006435C8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 xml:space="preserve">Dotační program </w:t>
      </w:r>
      <w:r w:rsidR="005A12E4" w:rsidRPr="00E20E76">
        <w:rPr>
          <w:b/>
        </w:rPr>
        <w:t xml:space="preserve">B. </w:t>
      </w:r>
      <w:r w:rsidRPr="00E20E76">
        <w:rPr>
          <w:b/>
        </w:rPr>
        <w:t xml:space="preserve">AKCE – podpora sportovních, kulturních a volnočasových akcí zařazených do plánu akcí nebo pořádaných v průběhu roku </w:t>
      </w:r>
      <w:r w:rsidR="003123FC" w:rsidRPr="00E20E76">
        <w:rPr>
          <w:b/>
        </w:rPr>
        <w:t>žadateli</w:t>
      </w:r>
      <w:r w:rsidRPr="00E20E76">
        <w:rPr>
          <w:b/>
        </w:rPr>
        <w:t xml:space="preserve"> </w:t>
      </w:r>
      <w:r w:rsidR="0088575B" w:rsidRPr="00E20E76">
        <w:rPr>
          <w:b/>
        </w:rPr>
        <w:t>působící</w:t>
      </w:r>
      <w:r w:rsidR="003123FC" w:rsidRPr="00E20E76">
        <w:rPr>
          <w:b/>
        </w:rPr>
        <w:t>mi</w:t>
      </w:r>
      <w:r w:rsidRPr="00E20E76">
        <w:rPr>
          <w:b/>
        </w:rPr>
        <w:t xml:space="preserve"> v</w:t>
      </w:r>
      <w:r w:rsidR="002D1390" w:rsidRPr="00E20E76">
        <w:rPr>
          <w:b/>
        </w:rPr>
        <w:t> </w:t>
      </w:r>
      <w:r w:rsidRPr="00E20E76">
        <w:rPr>
          <w:b/>
        </w:rPr>
        <w:t>obci</w:t>
      </w:r>
      <w:r w:rsidR="002D1390" w:rsidRPr="00E20E76">
        <w:rPr>
          <w:b/>
        </w:rPr>
        <w:t xml:space="preserve"> a podpora účasti na významných </w:t>
      </w:r>
      <w:r w:rsidR="00F95D05" w:rsidRPr="00E20E76">
        <w:rPr>
          <w:b/>
        </w:rPr>
        <w:t>A</w:t>
      </w:r>
      <w:r w:rsidR="002D1390" w:rsidRPr="00E20E76">
        <w:rPr>
          <w:b/>
        </w:rPr>
        <w:t>KCÍCH</w:t>
      </w:r>
    </w:p>
    <w:p w14:paraId="496C88CB" w14:textId="1E46BC56" w:rsidR="009E1CBB" w:rsidRPr="00E20E76" w:rsidRDefault="00A52AF9" w:rsidP="000F28A4">
      <w:pPr>
        <w:pStyle w:val="odstavec1"/>
        <w:numPr>
          <w:ilvl w:val="0"/>
          <w:numId w:val="17"/>
        </w:numPr>
        <w:spacing w:after="0" w:line="240" w:lineRule="auto"/>
        <w:ind w:left="426" w:hanging="426"/>
        <w:rPr>
          <w:rStyle w:val="odstavec1Char"/>
          <w:rFonts w:ascii="Times New Roman" w:hAnsi="Times New Roman" w:cs="Times New Roman"/>
        </w:rPr>
      </w:pPr>
      <w:r w:rsidRPr="00E20E76">
        <w:rPr>
          <w:rStyle w:val="odstavec1Char"/>
          <w:rFonts w:ascii="Times New Roman" w:hAnsi="Times New Roman" w:cs="Times New Roman"/>
        </w:rPr>
        <w:t xml:space="preserve">Podpora realizace akcí na území obce Kamenice pořádaných </w:t>
      </w:r>
      <w:r w:rsidR="00F95D05" w:rsidRPr="00E20E76">
        <w:rPr>
          <w:rStyle w:val="odstavec1Char"/>
          <w:rFonts w:ascii="Times New Roman" w:hAnsi="Times New Roman" w:cs="Times New Roman"/>
        </w:rPr>
        <w:t>“žadatelem“</w:t>
      </w:r>
      <w:r w:rsidRPr="00E20E76">
        <w:rPr>
          <w:rStyle w:val="odstavec1Char"/>
          <w:rFonts w:ascii="Times New Roman" w:hAnsi="Times New Roman" w:cs="Times New Roman"/>
        </w:rPr>
        <w:t xml:space="preserve"> s cílem přispět k celkovému rozvoji obce.</w:t>
      </w:r>
    </w:p>
    <w:p w14:paraId="40160C41" w14:textId="0C6A66BC" w:rsidR="002D1390" w:rsidRDefault="002D1390" w:rsidP="000F28A4">
      <w:pPr>
        <w:pStyle w:val="odstavec1"/>
        <w:numPr>
          <w:ilvl w:val="0"/>
          <w:numId w:val="17"/>
        </w:numPr>
        <w:spacing w:after="0" w:line="240" w:lineRule="auto"/>
        <w:ind w:left="426" w:hanging="426"/>
        <w:rPr>
          <w:rStyle w:val="odstavec1Char"/>
          <w:rFonts w:ascii="Times New Roman" w:hAnsi="Times New Roman" w:cs="Times New Roman"/>
        </w:rPr>
      </w:pPr>
      <w:r w:rsidRPr="00E20E76">
        <w:rPr>
          <w:rStyle w:val="odstavec1Char"/>
          <w:rFonts w:ascii="Times New Roman" w:hAnsi="Times New Roman" w:cs="Times New Roman"/>
        </w:rPr>
        <w:t xml:space="preserve">Podpora pro </w:t>
      </w:r>
      <w:r w:rsidR="00F95D05" w:rsidRPr="00E20E76">
        <w:rPr>
          <w:rStyle w:val="odstavec1Char"/>
          <w:rFonts w:ascii="Times New Roman" w:hAnsi="Times New Roman" w:cs="Times New Roman"/>
        </w:rPr>
        <w:t>„žadatele“</w:t>
      </w:r>
      <w:r w:rsidR="00B940BD" w:rsidRPr="00E20E76">
        <w:rPr>
          <w:rStyle w:val="odstavec1Char"/>
          <w:rFonts w:ascii="Times New Roman" w:hAnsi="Times New Roman" w:cs="Times New Roman"/>
        </w:rPr>
        <w:t xml:space="preserve">, kteří se účastní významných sportovních nebo kulturních akcí </w:t>
      </w:r>
      <w:r w:rsidR="00F95D05" w:rsidRPr="00E20E76">
        <w:rPr>
          <w:rStyle w:val="odstavec1Char"/>
          <w:rFonts w:ascii="Times New Roman" w:hAnsi="Times New Roman" w:cs="Times New Roman"/>
        </w:rPr>
        <w:t xml:space="preserve">celostátního nebo </w:t>
      </w:r>
      <w:r w:rsidR="00B940BD" w:rsidRPr="00E20E76">
        <w:rPr>
          <w:rStyle w:val="odstavec1Char"/>
          <w:rFonts w:ascii="Times New Roman" w:hAnsi="Times New Roman" w:cs="Times New Roman"/>
        </w:rPr>
        <w:t>mezinárodního významu.</w:t>
      </w:r>
    </w:p>
    <w:p w14:paraId="68F3F75C" w14:textId="77777777" w:rsidR="000F28A4" w:rsidRPr="00E20E76" w:rsidRDefault="000F28A4" w:rsidP="000F28A4">
      <w:pPr>
        <w:pStyle w:val="odstavec1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 w:cs="Times New Roman"/>
        </w:rPr>
      </w:pPr>
    </w:p>
    <w:p w14:paraId="63C8BE84" w14:textId="77777777" w:rsidR="009E1CBB" w:rsidRPr="00E20E76" w:rsidRDefault="00A52AF9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lastRenderedPageBreak/>
        <w:t>Č</w:t>
      </w:r>
      <w:r w:rsidR="00161C01" w:rsidRPr="00E20E76">
        <w:rPr>
          <w:sz w:val="22"/>
        </w:rPr>
        <w:t>l. 3</w:t>
      </w:r>
    </w:p>
    <w:p w14:paraId="2741C7F0" w14:textId="436C2A91" w:rsidR="00A52AF9" w:rsidRPr="00E20E76" w:rsidRDefault="00A52AF9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 xml:space="preserve">Dotační program </w:t>
      </w:r>
      <w:r w:rsidR="005A12E4" w:rsidRPr="00E20E76">
        <w:rPr>
          <w:b/>
        </w:rPr>
        <w:t xml:space="preserve">C. </w:t>
      </w:r>
      <w:r w:rsidRPr="00E20E76">
        <w:rPr>
          <w:b/>
        </w:rPr>
        <w:t>ROZJEZDY – podpora nových projektů cílených na komunitní život v obci.</w:t>
      </w:r>
    </w:p>
    <w:p w14:paraId="21A010F0" w14:textId="77777777" w:rsidR="00A52AF9" w:rsidRPr="00E20E76" w:rsidRDefault="00A52AF9" w:rsidP="000F28A4">
      <w:pPr>
        <w:pStyle w:val="Odstavecseseznamem"/>
        <w:numPr>
          <w:ilvl w:val="0"/>
          <w:numId w:val="18"/>
        </w:numPr>
        <w:spacing w:after="0" w:line="240" w:lineRule="auto"/>
        <w:ind w:left="426" w:right="23" w:hanging="426"/>
      </w:pPr>
      <w:r w:rsidRPr="00E20E76">
        <w:t>Podpora neinvestičních výdajů souvisejících s realizací nového projektu</w:t>
      </w:r>
    </w:p>
    <w:p w14:paraId="14B69D5C" w14:textId="77777777" w:rsidR="00A52AF9" w:rsidRPr="00E20E76" w:rsidRDefault="00A52AF9" w:rsidP="000F28A4">
      <w:pPr>
        <w:spacing w:after="0" w:line="240" w:lineRule="auto"/>
        <w:ind w:left="0" w:right="23" w:firstLine="0"/>
      </w:pPr>
    </w:p>
    <w:p w14:paraId="3CBF818D" w14:textId="77777777" w:rsidR="009E1CBB" w:rsidRPr="00E20E76" w:rsidRDefault="00F00DF0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Č</w:t>
      </w:r>
      <w:r w:rsidR="00A52AF9" w:rsidRPr="00E20E76">
        <w:rPr>
          <w:rFonts w:ascii="Times New Roman" w:hAnsi="Times New Roman" w:cs="Times New Roman"/>
        </w:rPr>
        <w:t>ást III</w:t>
      </w:r>
      <w:r w:rsidR="00161C01" w:rsidRPr="00E20E76">
        <w:rPr>
          <w:rFonts w:ascii="Times New Roman" w:hAnsi="Times New Roman" w:cs="Times New Roman"/>
        </w:rPr>
        <w:t>.</w:t>
      </w:r>
    </w:p>
    <w:p w14:paraId="19D9E1BB" w14:textId="7265860C" w:rsidR="009E1CBB" w:rsidRDefault="00A52AF9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 xml:space="preserve">Zdroje </w:t>
      </w:r>
      <w:r w:rsidR="00161C01" w:rsidRPr="00E20E76">
        <w:rPr>
          <w:rFonts w:ascii="Times New Roman" w:hAnsi="Times New Roman" w:cs="Times New Roman"/>
        </w:rPr>
        <w:t>a způsob financování</w:t>
      </w:r>
    </w:p>
    <w:p w14:paraId="3BD45D57" w14:textId="77777777" w:rsidR="000F28A4" w:rsidRPr="00E20E76" w:rsidRDefault="000F28A4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</w:p>
    <w:p w14:paraId="56B57ECD" w14:textId="77777777" w:rsidR="009E1CBB" w:rsidRPr="00E20E76" w:rsidRDefault="00A52AF9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 1</w:t>
      </w:r>
    </w:p>
    <w:p w14:paraId="0BCE5D56" w14:textId="77777777" w:rsidR="00A52AF9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Rozpočtové zařazení a určení finanční podpory</w:t>
      </w:r>
    </w:p>
    <w:p w14:paraId="06DF5E13" w14:textId="77777777" w:rsidR="009E1CBB" w:rsidRPr="00E20E76" w:rsidRDefault="00161C01" w:rsidP="000F28A4">
      <w:pPr>
        <w:pStyle w:val="Odstavecseseznamem"/>
        <w:numPr>
          <w:ilvl w:val="0"/>
          <w:numId w:val="3"/>
        </w:numPr>
        <w:spacing w:after="0" w:line="240" w:lineRule="auto"/>
        <w:ind w:left="425" w:right="23" w:hanging="425"/>
        <w:contextualSpacing w:val="0"/>
      </w:pPr>
      <w:r w:rsidRPr="00E20E76">
        <w:t>Dotace obce na podporu sportu, kultury a zájmové činnosti (dále jen „dotace”) se řídí zákony č. 250/2000 Sb., o rozpočtových pravidlech územních rozpočtů, v platném znění a č. 320/2001 Sb., o finanční kontrole, v platném znění. Poskytovatelem dotace je územní samosprávný celek — obec Kamenice.</w:t>
      </w:r>
    </w:p>
    <w:p w14:paraId="4228AA5C" w14:textId="5D0DAA7F" w:rsidR="009E1CBB" w:rsidRDefault="00161C01" w:rsidP="000F28A4">
      <w:pPr>
        <w:numPr>
          <w:ilvl w:val="0"/>
          <w:numId w:val="3"/>
        </w:numPr>
        <w:spacing w:after="0" w:line="240" w:lineRule="auto"/>
        <w:ind w:left="380" w:right="11" w:hanging="335"/>
      </w:pPr>
      <w:r w:rsidRPr="00E20E76">
        <w:t>K financování těchto dotací schválí zastupitelstvo obce finanční objem výdajů v rámci rozpočtu obce na daný rok.</w:t>
      </w:r>
    </w:p>
    <w:p w14:paraId="7052A672" w14:textId="77777777" w:rsidR="000F28A4" w:rsidRPr="00E20E76" w:rsidRDefault="000F28A4" w:rsidP="000F28A4">
      <w:pPr>
        <w:spacing w:after="0" w:line="240" w:lineRule="auto"/>
        <w:ind w:left="380" w:right="11" w:firstLine="0"/>
      </w:pPr>
    </w:p>
    <w:p w14:paraId="1C385DD2" w14:textId="77777777" w:rsidR="009E1CBB" w:rsidRPr="00E20E76" w:rsidRDefault="00F00DF0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</w:t>
      </w:r>
      <w:r w:rsidR="00161C01" w:rsidRPr="00E20E76">
        <w:rPr>
          <w:sz w:val="22"/>
        </w:rPr>
        <w:t>l. 2</w:t>
      </w:r>
    </w:p>
    <w:p w14:paraId="3973F331" w14:textId="77777777" w:rsidR="009E1CBB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3F4AD481" wp14:editId="34C73999">
            <wp:simplePos x="0" y="0"/>
            <wp:positionH relativeFrom="page">
              <wp:posOffset>560832</wp:posOffset>
            </wp:positionH>
            <wp:positionV relativeFrom="page">
              <wp:posOffset>7832546</wp:posOffset>
            </wp:positionV>
            <wp:extent cx="18288" cy="24390"/>
            <wp:effectExtent l="0" t="0" r="0" b="0"/>
            <wp:wrapSquare wrapText="bothSides"/>
            <wp:docPr id="4750" name="Picture 4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0" name="Picture 47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0E76">
        <w:rPr>
          <w:b/>
        </w:rPr>
        <w:t>Sestavení návrhu rozpočtu výdajů pro podporu sportu, kultury a spolkové činnosti</w:t>
      </w:r>
    </w:p>
    <w:p w14:paraId="30457798" w14:textId="77777777" w:rsidR="00F00DF0" w:rsidRPr="00E20E76" w:rsidRDefault="00161C01" w:rsidP="000F28A4">
      <w:pPr>
        <w:pStyle w:val="Odstavecseseznamem"/>
        <w:numPr>
          <w:ilvl w:val="0"/>
          <w:numId w:val="4"/>
        </w:numPr>
        <w:spacing w:after="0" w:line="240" w:lineRule="auto"/>
        <w:ind w:left="386" w:right="6" w:hanging="386"/>
        <w:contextualSpacing w:val="0"/>
      </w:pPr>
      <w:r w:rsidRPr="00E20E76">
        <w:t>Návrh rozpočtu předkládá Komise pro sport a kulturu obce Kamenice (dále jen „Komise”) Radě obce.</w:t>
      </w:r>
    </w:p>
    <w:p w14:paraId="34F38F2C" w14:textId="2DC85B3A" w:rsidR="00F00DF0" w:rsidRDefault="00161C01" w:rsidP="000F28A4">
      <w:pPr>
        <w:numPr>
          <w:ilvl w:val="0"/>
          <w:numId w:val="4"/>
        </w:numPr>
        <w:spacing w:after="0" w:line="240" w:lineRule="auto"/>
        <w:ind w:right="4" w:hanging="383"/>
      </w:pPr>
      <w:r w:rsidRPr="00E20E76">
        <w:t xml:space="preserve">Žadatelé zasílají </w:t>
      </w:r>
      <w:r w:rsidR="005A12E4" w:rsidRPr="00E20E76">
        <w:t>O</w:t>
      </w:r>
      <w:r w:rsidRPr="00E20E76">
        <w:t>bci</w:t>
      </w:r>
      <w:r w:rsidR="005A12E4" w:rsidRPr="00E20E76">
        <w:t xml:space="preserve"> Kamenice</w:t>
      </w:r>
      <w:r w:rsidRPr="00E20E76">
        <w:t xml:space="preserve"> žádosti o poskytnutí dotací podle pokynů uvedených v</w:t>
      </w:r>
      <w:r w:rsidR="00F00DF0" w:rsidRPr="00E20E76">
        <w:t> </w:t>
      </w:r>
      <w:r w:rsidRPr="00E20E76">
        <w:t>dokumentu</w:t>
      </w:r>
      <w:r w:rsidR="00F00DF0" w:rsidRPr="00E20E76">
        <w:t xml:space="preserve"> Výzva k podání žádosti o neinvestiční dotaci </w:t>
      </w:r>
      <w:r w:rsidR="00202390" w:rsidRPr="00E20E76">
        <w:t xml:space="preserve">v rámci programu </w:t>
      </w:r>
      <w:r w:rsidR="00F00DF0" w:rsidRPr="00E20E76">
        <w:t xml:space="preserve">na podporu </w:t>
      </w:r>
      <w:r w:rsidR="003123FC" w:rsidRPr="00E20E76">
        <w:t xml:space="preserve">nestátních neziskových organizací i fyzických </w:t>
      </w:r>
      <w:proofErr w:type="gramStart"/>
      <w:r w:rsidR="003123FC" w:rsidRPr="00E20E76">
        <w:t>osob,</w:t>
      </w:r>
      <w:r w:rsidR="003123FC" w:rsidRPr="00E20E76">
        <w:rPr>
          <w:b/>
        </w:rPr>
        <w:t xml:space="preserve">  </w:t>
      </w:r>
      <w:r w:rsidR="00F00DF0" w:rsidRPr="00E20E76">
        <w:t xml:space="preserve"> </w:t>
      </w:r>
      <w:proofErr w:type="gramEnd"/>
      <w:r w:rsidR="00F00DF0" w:rsidRPr="00E20E76">
        <w:t xml:space="preserve">působících na území obce Kamenice, které zajišťují sportovní, kulturní a volnočasovou aktivitu. Výzva, včetně jejích příloh a oddílů, </w:t>
      </w:r>
      <w:r w:rsidR="00202390" w:rsidRPr="00E20E76">
        <w:t>se zveřejňuje</w:t>
      </w:r>
      <w:r w:rsidR="00F00DF0" w:rsidRPr="00E20E76">
        <w:t xml:space="preserve"> na internetových stránkách obce Kamenice.</w:t>
      </w:r>
    </w:p>
    <w:p w14:paraId="7A6084A0" w14:textId="77777777" w:rsidR="000F28A4" w:rsidRPr="00E20E76" w:rsidRDefault="000F28A4" w:rsidP="000F28A4">
      <w:pPr>
        <w:spacing w:after="0" w:line="240" w:lineRule="auto"/>
        <w:ind w:left="383" w:right="4" w:firstLine="0"/>
      </w:pPr>
    </w:p>
    <w:p w14:paraId="7EC85409" w14:textId="77777777" w:rsidR="009E1CBB" w:rsidRPr="00E20E76" w:rsidRDefault="00C12297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Č</w:t>
      </w:r>
      <w:r w:rsidR="00161C01" w:rsidRPr="00E20E76">
        <w:rPr>
          <w:rFonts w:ascii="Times New Roman" w:hAnsi="Times New Roman" w:cs="Times New Roman"/>
        </w:rPr>
        <w:t>ást IV.</w:t>
      </w:r>
    </w:p>
    <w:p w14:paraId="664CE14B" w14:textId="77777777" w:rsidR="009E1CBB" w:rsidRPr="00E20E76" w:rsidRDefault="00161C01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Zásady pro poskytování dotací</w:t>
      </w:r>
    </w:p>
    <w:p w14:paraId="2E6BD62F" w14:textId="63CCF60B" w:rsidR="009E1CBB" w:rsidRDefault="00161C01" w:rsidP="000F28A4">
      <w:pPr>
        <w:spacing w:after="0" w:line="240" w:lineRule="auto"/>
        <w:ind w:left="0" w:right="4" w:firstLine="0"/>
      </w:pPr>
      <w:r w:rsidRPr="00E20E76">
        <w:t>Poskytování dotací je vedeno podle následujících zásad:</w:t>
      </w:r>
    </w:p>
    <w:p w14:paraId="4907F104" w14:textId="77777777" w:rsidR="000F28A4" w:rsidRPr="00E20E76" w:rsidRDefault="000F28A4" w:rsidP="000F28A4">
      <w:pPr>
        <w:spacing w:after="0" w:line="240" w:lineRule="auto"/>
        <w:ind w:left="0" w:right="4" w:firstLine="0"/>
      </w:pPr>
    </w:p>
    <w:p w14:paraId="7A049E0A" w14:textId="77777777" w:rsidR="009E1CBB" w:rsidRPr="00E20E76" w:rsidRDefault="00F00DF0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 1</w:t>
      </w:r>
    </w:p>
    <w:p w14:paraId="1E2FE517" w14:textId="77777777" w:rsidR="00F00DF0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Cíle pro poskytování</w:t>
      </w:r>
      <w:r w:rsidR="00F00DF0" w:rsidRPr="00E20E76">
        <w:rPr>
          <w:b/>
        </w:rPr>
        <w:t xml:space="preserve"> dotací</w:t>
      </w:r>
    </w:p>
    <w:p w14:paraId="2E7455C9" w14:textId="77777777" w:rsidR="00F00DF0" w:rsidRPr="00E20E76" w:rsidRDefault="00F00DF0" w:rsidP="000F28A4">
      <w:pPr>
        <w:pStyle w:val="Odstavecseseznamem"/>
        <w:numPr>
          <w:ilvl w:val="0"/>
          <w:numId w:val="5"/>
        </w:numPr>
        <w:spacing w:after="0" w:line="240" w:lineRule="auto"/>
        <w:ind w:right="23" w:hanging="398"/>
        <w:contextualSpacing w:val="0"/>
        <w:rPr>
          <w:b/>
        </w:rPr>
      </w:pPr>
      <w:r w:rsidRPr="00E20E76">
        <w:t>Ú</w:t>
      </w:r>
      <w:r w:rsidR="00161C01" w:rsidRPr="00E20E76">
        <w:t>čelné vynakládání obecních prostředků na všeobecně prospěšné projekty.</w:t>
      </w:r>
    </w:p>
    <w:p w14:paraId="400BBCDD" w14:textId="77777777" w:rsidR="00F0523B" w:rsidRPr="00E20E76" w:rsidRDefault="00161C01" w:rsidP="000F28A4">
      <w:pPr>
        <w:pStyle w:val="Odstavecseseznamem"/>
        <w:numPr>
          <w:ilvl w:val="0"/>
          <w:numId w:val="5"/>
        </w:numPr>
        <w:spacing w:after="0" w:line="240" w:lineRule="auto"/>
        <w:ind w:right="23" w:hanging="398"/>
        <w:contextualSpacing w:val="0"/>
        <w:rPr>
          <w:b/>
        </w:rPr>
      </w:pPr>
      <w:r w:rsidRPr="00E20E76">
        <w:t>Spravedlivé rozdělování obecních prostředků mezi jednotlivé žadatele.</w:t>
      </w:r>
    </w:p>
    <w:p w14:paraId="1D5930A5" w14:textId="77777777" w:rsidR="00F0523B" w:rsidRPr="00E20E76" w:rsidRDefault="00161C01" w:rsidP="000F28A4">
      <w:pPr>
        <w:pStyle w:val="Odstavecseseznamem"/>
        <w:numPr>
          <w:ilvl w:val="0"/>
          <w:numId w:val="5"/>
        </w:numPr>
        <w:spacing w:after="0" w:line="240" w:lineRule="auto"/>
        <w:ind w:right="23" w:hanging="398"/>
        <w:contextualSpacing w:val="0"/>
        <w:rPr>
          <w:b/>
        </w:rPr>
      </w:pPr>
      <w:r w:rsidRPr="00E20E76">
        <w:t>Podpora všeobecně prospěšných činností spolků a sdružení, které využívají stávající obecní prostory a zařízení a řádně prezentují obec.</w:t>
      </w:r>
    </w:p>
    <w:p w14:paraId="666AB875" w14:textId="5629B05E" w:rsidR="0019739F" w:rsidRPr="00E20E76" w:rsidRDefault="00161C01" w:rsidP="000F28A4">
      <w:pPr>
        <w:pStyle w:val="Odstavecseseznamem"/>
        <w:numPr>
          <w:ilvl w:val="0"/>
          <w:numId w:val="5"/>
        </w:numPr>
        <w:spacing w:after="0" w:line="240" w:lineRule="auto"/>
        <w:ind w:right="23" w:hanging="398"/>
        <w:contextualSpacing w:val="0"/>
        <w:rPr>
          <w:b/>
        </w:rPr>
      </w:pPr>
      <w:r w:rsidRPr="00E20E76">
        <w:t>Podpora tradičních akcí, které budou zařazeny do plánu akcí, a tím i umožnění jejich dlouhodobé propagace, podpora jejich tradičního charakteru s cílem zapojení se pro co nejvíce občanů.</w:t>
      </w:r>
    </w:p>
    <w:p w14:paraId="0F21A3FA" w14:textId="07236D5D" w:rsidR="00B940BD" w:rsidRPr="00E20E76" w:rsidRDefault="0019739F" w:rsidP="000F28A4">
      <w:pPr>
        <w:pStyle w:val="Odstavecseseznamem"/>
        <w:numPr>
          <w:ilvl w:val="0"/>
          <w:numId w:val="5"/>
        </w:numPr>
        <w:spacing w:after="0" w:line="240" w:lineRule="auto"/>
        <w:ind w:right="23" w:hanging="398"/>
        <w:contextualSpacing w:val="0"/>
        <w:rPr>
          <w:b/>
        </w:rPr>
      </w:pPr>
      <w:r w:rsidRPr="00E20E76">
        <w:t>Podpora pro talentované členy žadatelů, kteří se účastní významných sportovních nebo kulturních akcí celostátního nebo mezinárodního </w:t>
      </w:r>
      <w:r w:rsidRPr="00E20E76">
        <w:rPr>
          <w:rStyle w:val="odstavec1Char"/>
          <w:rFonts w:ascii="Times New Roman" w:eastAsiaTheme="minorHAnsi" w:hAnsi="Times New Roman" w:cs="Times New Roman"/>
        </w:rPr>
        <w:t>významu.</w:t>
      </w:r>
    </w:p>
    <w:p w14:paraId="3C931E6D" w14:textId="50B60B4E" w:rsidR="009E1CBB" w:rsidRPr="000F28A4" w:rsidRDefault="00161C01" w:rsidP="000F28A4">
      <w:pPr>
        <w:pStyle w:val="Odstavecseseznamem"/>
        <w:numPr>
          <w:ilvl w:val="0"/>
          <w:numId w:val="5"/>
        </w:numPr>
        <w:spacing w:after="0" w:line="240" w:lineRule="auto"/>
        <w:ind w:left="397" w:right="23" w:hanging="397"/>
        <w:contextualSpacing w:val="0"/>
        <w:rPr>
          <w:b/>
        </w:rPr>
      </w:pPr>
      <w:r w:rsidRPr="00E20E76">
        <w:t>Vytvoření podmínek pro nové hodnotné kulturní či sportovní projekty.</w:t>
      </w:r>
    </w:p>
    <w:p w14:paraId="72DC9BE7" w14:textId="77777777" w:rsidR="000F28A4" w:rsidRPr="00E20E76" w:rsidRDefault="000F28A4" w:rsidP="000F28A4">
      <w:pPr>
        <w:pStyle w:val="Odstavecseseznamem"/>
        <w:spacing w:after="0" w:line="240" w:lineRule="auto"/>
        <w:ind w:left="397" w:right="23" w:firstLine="0"/>
        <w:contextualSpacing w:val="0"/>
        <w:rPr>
          <w:b/>
        </w:rPr>
      </w:pPr>
    </w:p>
    <w:p w14:paraId="73031B81" w14:textId="77777777" w:rsidR="009E1CBB" w:rsidRPr="00E20E76" w:rsidRDefault="00F00DF0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</w:t>
      </w:r>
      <w:r w:rsidR="00161C01" w:rsidRPr="00E20E76">
        <w:rPr>
          <w:sz w:val="22"/>
        </w:rPr>
        <w:t>l. 2</w:t>
      </w:r>
    </w:p>
    <w:p w14:paraId="594327E3" w14:textId="77777777" w:rsidR="009E1CBB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Podávání žádostí o dotaci</w:t>
      </w:r>
    </w:p>
    <w:p w14:paraId="005E0B68" w14:textId="77777777" w:rsidR="00F0523B" w:rsidRPr="00E20E76" w:rsidRDefault="00F0523B" w:rsidP="000F28A4">
      <w:pPr>
        <w:pStyle w:val="Odstavecseseznamem"/>
        <w:numPr>
          <w:ilvl w:val="0"/>
          <w:numId w:val="19"/>
        </w:numPr>
        <w:spacing w:after="0" w:line="240" w:lineRule="auto"/>
        <w:ind w:left="425" w:right="23" w:hanging="425"/>
        <w:contextualSpacing w:val="0"/>
      </w:pPr>
      <w:r w:rsidRPr="00E20E76">
        <w:t>Ž</w:t>
      </w:r>
      <w:r w:rsidR="00161C01" w:rsidRPr="00E20E76">
        <w:t>ádosti o poskytnutí dotací</w:t>
      </w:r>
      <w:r w:rsidRPr="00E20E76">
        <w:t xml:space="preserve"> podávají žadatelé na předepsaném formuláři v období stanoveném ve Výzvě k podání žádosti, v části harmonogram dotačního řízení.</w:t>
      </w:r>
    </w:p>
    <w:p w14:paraId="32E84363" w14:textId="1455F4B1" w:rsidR="009E1CBB" w:rsidRDefault="00161C01" w:rsidP="000F28A4">
      <w:pPr>
        <w:pStyle w:val="Odstavecseseznamem"/>
        <w:numPr>
          <w:ilvl w:val="0"/>
          <w:numId w:val="19"/>
        </w:numPr>
        <w:spacing w:after="0" w:line="240" w:lineRule="auto"/>
        <w:ind w:left="425" w:right="23" w:hanging="425"/>
        <w:contextualSpacing w:val="0"/>
      </w:pPr>
      <w:r w:rsidRPr="00E20E76">
        <w:t>Podrobné pokyny a vzory formulářů jsou uvedeny v</w:t>
      </w:r>
      <w:r w:rsidR="00F0523B" w:rsidRPr="00E20E76">
        <w:t> </w:t>
      </w:r>
      <w:r w:rsidRPr="00E20E76">
        <w:t>dokumentu</w:t>
      </w:r>
      <w:r w:rsidR="00F0523B" w:rsidRPr="00E20E76">
        <w:t xml:space="preserve"> Výzva k podání žádosti a je přístupná na webových stránkách obce Kamenice. </w:t>
      </w:r>
    </w:p>
    <w:p w14:paraId="4098E2DF" w14:textId="77777777" w:rsidR="000F28A4" w:rsidRPr="00E20E76" w:rsidRDefault="000F28A4" w:rsidP="000F28A4">
      <w:pPr>
        <w:pStyle w:val="Odstavecseseznamem"/>
        <w:spacing w:after="0" w:line="240" w:lineRule="auto"/>
        <w:ind w:left="425" w:right="23" w:firstLine="0"/>
        <w:contextualSpacing w:val="0"/>
      </w:pPr>
    </w:p>
    <w:p w14:paraId="136E060F" w14:textId="77777777" w:rsidR="009E1CBB" w:rsidRPr="00E20E76" w:rsidRDefault="00F0523B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lastRenderedPageBreak/>
        <w:t>Č</w:t>
      </w:r>
      <w:r w:rsidR="00161C01" w:rsidRPr="00E20E76">
        <w:rPr>
          <w:sz w:val="22"/>
        </w:rPr>
        <w:t>l. 3</w:t>
      </w:r>
    </w:p>
    <w:p w14:paraId="7EEB2E2F" w14:textId="77777777" w:rsidR="009E1CBB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Vyhodnocení žádostí o dotaci</w:t>
      </w:r>
    </w:p>
    <w:p w14:paraId="1F57BEE2" w14:textId="4974185C" w:rsidR="00F0523B" w:rsidRPr="00E20E76" w:rsidRDefault="00161C01" w:rsidP="000F28A4">
      <w:pPr>
        <w:pStyle w:val="Odstavecseseznamem"/>
        <w:numPr>
          <w:ilvl w:val="0"/>
          <w:numId w:val="20"/>
        </w:numPr>
        <w:spacing w:after="0" w:line="240" w:lineRule="auto"/>
        <w:ind w:left="425" w:right="6" w:hanging="425"/>
        <w:contextualSpacing w:val="0"/>
      </w:pPr>
      <w:r w:rsidRPr="00E20E76">
        <w:t>Žádosti o poskytnutí dotací</w:t>
      </w:r>
      <w:r w:rsidR="00F0523B" w:rsidRPr="00E20E76">
        <w:t xml:space="preserve"> z dotačních programů </w:t>
      </w:r>
      <w:r w:rsidRPr="00E20E76">
        <w:t xml:space="preserve">posuzuje Komise a předává návrh na rozdělení </w:t>
      </w:r>
      <w:r w:rsidR="00FD07D1" w:rsidRPr="00E20E76">
        <w:t xml:space="preserve">dotací </w:t>
      </w:r>
      <w:r w:rsidRPr="00E20E76">
        <w:t>Radě obce.</w:t>
      </w:r>
    </w:p>
    <w:p w14:paraId="044296AF" w14:textId="77777777" w:rsidR="00F0523B" w:rsidRPr="00E20E76" w:rsidRDefault="00F0523B" w:rsidP="000F28A4">
      <w:pPr>
        <w:pStyle w:val="Odstavecseseznamem"/>
        <w:numPr>
          <w:ilvl w:val="0"/>
          <w:numId w:val="20"/>
        </w:numPr>
        <w:spacing w:after="0" w:line="240" w:lineRule="auto"/>
        <w:ind w:left="425" w:right="6" w:hanging="425"/>
        <w:contextualSpacing w:val="0"/>
      </w:pPr>
      <w:r w:rsidRPr="00E20E76">
        <w:t>Ž</w:t>
      </w:r>
      <w:r w:rsidR="00161C01" w:rsidRPr="00E20E76">
        <w:t>ádosti o dotaci nad 50.000 Kč schvaluje Zastupitelstvo.</w:t>
      </w:r>
    </w:p>
    <w:p w14:paraId="099B5BFE" w14:textId="77777777" w:rsidR="00F0523B" w:rsidRPr="00E20E76" w:rsidRDefault="00161C01" w:rsidP="000F28A4">
      <w:pPr>
        <w:pStyle w:val="Odstavecseseznamem"/>
        <w:numPr>
          <w:ilvl w:val="0"/>
          <w:numId w:val="20"/>
        </w:numPr>
        <w:spacing w:after="0" w:line="240" w:lineRule="auto"/>
        <w:ind w:left="425" w:right="6" w:hanging="425"/>
        <w:contextualSpacing w:val="0"/>
      </w:pPr>
      <w:r w:rsidRPr="00E20E76">
        <w:t>Na přidělení dotace není právní nárok.</w:t>
      </w:r>
    </w:p>
    <w:p w14:paraId="2824DD64" w14:textId="4444642C" w:rsidR="00901A70" w:rsidRDefault="00901A70" w:rsidP="000F28A4">
      <w:pPr>
        <w:pStyle w:val="Odstavecseseznamem"/>
        <w:numPr>
          <w:ilvl w:val="0"/>
          <w:numId w:val="20"/>
        </w:numPr>
        <w:spacing w:after="0" w:line="240" w:lineRule="auto"/>
        <w:ind w:left="426" w:right="4" w:hanging="426"/>
      </w:pPr>
      <w:r w:rsidRPr="00E20E76">
        <w:t xml:space="preserve">Alokovaný objem peněžních prostředků vyčleněných z rozpočtu obce Kamenice je vymezen minimální výší </w:t>
      </w:r>
      <w:proofErr w:type="gramStart"/>
      <w:r w:rsidRPr="00E20E76">
        <w:t>1%</w:t>
      </w:r>
      <w:proofErr w:type="gramEnd"/>
      <w:r w:rsidRPr="00E20E76">
        <w:t xml:space="preserve"> z</w:t>
      </w:r>
      <w:r w:rsidR="00054176" w:rsidRPr="00E20E76">
        <w:t xml:space="preserve"> předpokládaných </w:t>
      </w:r>
      <w:r w:rsidRPr="00E20E76">
        <w:t xml:space="preserve">daňových příjmů obce. Konkrétní výše prostředků bude specifikována při projednávání rozpočtu obce na příslušný rok. Obec Kamenice si vyhrazuje právo celkovou alokaci Výzvy k podání žádosti upravit, tj. nerozdělit veškeré prostředky Výzvy k podání, případně tyto prostředky </w:t>
      </w:r>
      <w:proofErr w:type="gramStart"/>
      <w:r w:rsidRPr="00E20E76">
        <w:t>navýšit</w:t>
      </w:r>
      <w:proofErr w:type="gramEnd"/>
      <w:r w:rsidRPr="00E20E76">
        <w:t xml:space="preserve"> a to v závislosti na po</w:t>
      </w:r>
      <w:r w:rsidR="00A2114C" w:rsidRPr="00E20E76">
        <w:t>č</w:t>
      </w:r>
      <w:r w:rsidRPr="00E20E76">
        <w:t>tu a kvalitě obdržených žádostí o poskytnutí dotace a na výši disponibilních prostředků.</w:t>
      </w:r>
    </w:p>
    <w:p w14:paraId="0EC3B9B0" w14:textId="77777777" w:rsidR="000F28A4" w:rsidRPr="00E20E76" w:rsidRDefault="000F28A4" w:rsidP="000F28A4">
      <w:pPr>
        <w:pStyle w:val="Odstavecseseznamem"/>
        <w:spacing w:after="0" w:line="240" w:lineRule="auto"/>
        <w:ind w:left="426" w:right="4" w:firstLine="0"/>
      </w:pPr>
    </w:p>
    <w:p w14:paraId="294E0F0F" w14:textId="77777777" w:rsidR="00901A70" w:rsidRPr="00E20E76" w:rsidRDefault="00161C01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 4</w:t>
      </w:r>
    </w:p>
    <w:p w14:paraId="32A48219" w14:textId="77777777" w:rsidR="009E1CBB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Kritéria pro posouzení žádosti</w:t>
      </w:r>
    </w:p>
    <w:p w14:paraId="6C1FD624" w14:textId="77777777" w:rsidR="00901A70" w:rsidRPr="00E20E76" w:rsidRDefault="00161C01" w:rsidP="000F28A4">
      <w:pPr>
        <w:spacing w:after="0" w:line="240" w:lineRule="auto"/>
        <w:ind w:left="0" w:right="4" w:firstLine="0"/>
      </w:pPr>
      <w:r w:rsidRPr="00E20E76">
        <w:t>Žádosti o dotaci budou posuzovány na základě následujících kritérií s rovnoměrnou mírou váhy jednotlivých kritérií:</w:t>
      </w:r>
    </w:p>
    <w:p w14:paraId="1C6713D9" w14:textId="77777777" w:rsidR="009E1CBB" w:rsidRPr="00E20E76" w:rsidRDefault="00161C01" w:rsidP="000F28A4">
      <w:pPr>
        <w:pStyle w:val="Odstavecseseznamem"/>
        <w:numPr>
          <w:ilvl w:val="0"/>
          <w:numId w:val="8"/>
        </w:numPr>
        <w:spacing w:after="0" w:line="240" w:lineRule="auto"/>
        <w:ind w:left="425" w:right="6" w:hanging="425"/>
        <w:contextualSpacing w:val="0"/>
      </w:pPr>
      <w:r w:rsidRPr="00E20E76">
        <w:t>Výše požadované dotace ve vztahu k celkovým nákladům a jiným zdrojům financování podporované činnosti žadatele nebo podporované akce.</w:t>
      </w:r>
    </w:p>
    <w:p w14:paraId="39712D8B" w14:textId="77777777" w:rsidR="00901A70" w:rsidRPr="00E20E76" w:rsidRDefault="00901A70" w:rsidP="000F28A4">
      <w:pPr>
        <w:numPr>
          <w:ilvl w:val="0"/>
          <w:numId w:val="8"/>
        </w:numPr>
        <w:spacing w:after="0" w:line="240" w:lineRule="auto"/>
        <w:ind w:left="385" w:right="23" w:hanging="340"/>
      </w:pPr>
      <w:r w:rsidRPr="00E20E76">
        <w:t>Kvalita projektu z hlediska kulturního</w:t>
      </w:r>
      <w:r w:rsidR="00161C01" w:rsidRPr="00E20E76">
        <w:t>, tělovýchovného či vzdělávacího přínosu, organizačního zajištění, propagace a předpokládané úspěšnosti akce v souladu se strategií obce.</w:t>
      </w:r>
    </w:p>
    <w:p w14:paraId="5E31461F" w14:textId="14319155" w:rsidR="0049137D" w:rsidRPr="00E20E76" w:rsidRDefault="0049137D" w:rsidP="000F28A4">
      <w:pPr>
        <w:pStyle w:val="Odstavecseseznamem"/>
        <w:numPr>
          <w:ilvl w:val="1"/>
          <w:numId w:val="21"/>
        </w:numPr>
        <w:spacing w:after="0" w:line="240" w:lineRule="auto"/>
        <w:ind w:right="23"/>
        <w:contextualSpacing w:val="0"/>
      </w:pPr>
      <w:r w:rsidRPr="00E20E76">
        <w:rPr>
          <w:rFonts w:eastAsia="Calibri"/>
          <w:u w:val="single"/>
        </w:rPr>
        <w:t>3. Posuzování žádostí na akce zařazené do ročního plánu akcí obce Kamenice:</w:t>
      </w:r>
      <w:r w:rsidRPr="00E20E76" w:rsidDel="0049137D">
        <w:t xml:space="preserve"> </w:t>
      </w:r>
      <w:r w:rsidR="00161C01" w:rsidRPr="00E20E76">
        <w:rPr>
          <w:b/>
        </w:rPr>
        <w:t>Aktivity budující „sousedské” vztahy</w:t>
      </w:r>
      <w:r w:rsidR="00161C01" w:rsidRPr="00E20E76">
        <w:t xml:space="preserve"> </w:t>
      </w:r>
    </w:p>
    <w:p w14:paraId="32F70C21" w14:textId="518EA9B0" w:rsidR="00B43E4C" w:rsidRPr="00E20E76" w:rsidRDefault="00B43E4C" w:rsidP="000F28A4">
      <w:pPr>
        <w:pStyle w:val="Odstavecseseznamem"/>
        <w:spacing w:after="0" w:line="240" w:lineRule="auto"/>
        <w:ind w:left="765" w:right="23" w:firstLine="0"/>
        <w:contextualSpacing w:val="0"/>
      </w:pPr>
    </w:p>
    <w:p w14:paraId="28B9CA0B" w14:textId="373A7F8C" w:rsidR="0049137D" w:rsidRPr="00E20E76" w:rsidRDefault="0049137D" w:rsidP="000F28A4">
      <w:pPr>
        <w:spacing w:after="0" w:line="240" w:lineRule="auto"/>
        <w:jc w:val="left"/>
        <w:rPr>
          <w:rFonts w:eastAsia="Calibri"/>
        </w:rPr>
      </w:pPr>
      <w:r w:rsidRPr="00E20E76">
        <w:rPr>
          <w:rFonts w:eastAsia="Calibri"/>
        </w:rPr>
        <w:t xml:space="preserve">Besedy, promítání, </w:t>
      </w:r>
      <w:r w:rsidR="009B5010" w:rsidRPr="00E20E76">
        <w:rPr>
          <w:rFonts w:eastAsia="Calibri"/>
        </w:rPr>
        <w:t xml:space="preserve">komunitní </w:t>
      </w:r>
      <w:r w:rsidRPr="00E20E76">
        <w:rPr>
          <w:rFonts w:eastAsia="Calibri"/>
        </w:rPr>
        <w:t xml:space="preserve">akce v osadách, </w:t>
      </w:r>
    </w:p>
    <w:p w14:paraId="7A88CEA6" w14:textId="77777777" w:rsidR="0049137D" w:rsidRPr="00E20E76" w:rsidRDefault="0049137D" w:rsidP="000F28A4">
      <w:pPr>
        <w:numPr>
          <w:ilvl w:val="0"/>
          <w:numId w:val="32"/>
        </w:numPr>
        <w:spacing w:after="0" w:line="240" w:lineRule="auto"/>
        <w:ind w:left="108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Podmínky pro finanční podporu: </w:t>
      </w:r>
    </w:p>
    <w:p w14:paraId="6D6CC185" w14:textId="77777777" w:rsidR="0049137D" w:rsidRPr="00E20E76" w:rsidRDefault="0049137D" w:rsidP="000F28A4">
      <w:pPr>
        <w:numPr>
          <w:ilvl w:val="0"/>
          <w:numId w:val="32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>akce musí být zařazena do plánu akcí obce, propagována v místním zpravodaji, případně dalších regionálních zpravodajích a časopisech</w:t>
      </w:r>
    </w:p>
    <w:p w14:paraId="0048F80B" w14:textId="77777777" w:rsidR="0049137D" w:rsidRPr="00E20E76" w:rsidRDefault="0049137D" w:rsidP="000F28A4">
      <w:pPr>
        <w:numPr>
          <w:ilvl w:val="0"/>
          <w:numId w:val="32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propagační materiály musí obsahovat logo obce Kamenice a odkaz na </w:t>
      </w:r>
      <w:hyperlink r:id="rId8">
        <w:r w:rsidRPr="00E20E76">
          <w:rPr>
            <w:rFonts w:eastAsia="Calibri"/>
            <w:color w:val="0000FF"/>
            <w:u w:val="single"/>
          </w:rPr>
          <w:t>www.kckamenice.cz</w:t>
        </w:r>
      </w:hyperlink>
    </w:p>
    <w:p w14:paraId="0A6060B1" w14:textId="77777777" w:rsidR="0049137D" w:rsidRPr="00E20E76" w:rsidRDefault="0049137D" w:rsidP="000F28A4">
      <w:pPr>
        <w:numPr>
          <w:ilvl w:val="0"/>
          <w:numId w:val="32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článek o akci ve zpravodaji + fotografie </w:t>
      </w:r>
    </w:p>
    <w:p w14:paraId="1E93507B" w14:textId="77777777" w:rsidR="0049137D" w:rsidRPr="00E20E76" w:rsidRDefault="00161C01" w:rsidP="000F28A4">
      <w:pPr>
        <w:pStyle w:val="Odstavecseseznamem"/>
        <w:numPr>
          <w:ilvl w:val="1"/>
          <w:numId w:val="21"/>
        </w:numPr>
        <w:spacing w:after="0" w:line="240" w:lineRule="auto"/>
        <w:ind w:right="23"/>
        <w:contextualSpacing w:val="0"/>
      </w:pPr>
      <w:r w:rsidRPr="00E20E76">
        <w:rPr>
          <w:b/>
        </w:rPr>
        <w:t>Aktivity vztahující se k obci Kamenice</w:t>
      </w:r>
      <w:r w:rsidRPr="00E20E76">
        <w:t xml:space="preserve">, </w:t>
      </w:r>
      <w:r w:rsidRPr="00E20E76">
        <w:rPr>
          <w:b/>
        </w:rPr>
        <w:t>nepřesahující rámec obce, budující tradici a reputaci obce</w:t>
      </w:r>
      <w:r w:rsidRPr="00E20E76">
        <w:t xml:space="preserve"> </w:t>
      </w:r>
    </w:p>
    <w:p w14:paraId="650AB185" w14:textId="65C4CC46" w:rsidR="0049137D" w:rsidRPr="00E20E76" w:rsidRDefault="0049137D" w:rsidP="000F28A4">
      <w:pPr>
        <w:spacing w:after="0" w:line="240" w:lineRule="auto"/>
        <w:jc w:val="left"/>
        <w:rPr>
          <w:rFonts w:eastAsia="Calibri"/>
        </w:rPr>
      </w:pPr>
      <w:r w:rsidRPr="00E20E76">
        <w:rPr>
          <w:rFonts w:eastAsia="Calibri"/>
        </w:rPr>
        <w:t>Masopust, výstavy vztahující se k obci a regionu, akce posilující komunikaci a vztahy mezi osadami obce Kamenice (KOH aj.)</w:t>
      </w:r>
    </w:p>
    <w:p w14:paraId="51B1DAA1" w14:textId="77777777" w:rsidR="0049137D" w:rsidRPr="00E20E76" w:rsidRDefault="0049137D" w:rsidP="000F28A4">
      <w:pPr>
        <w:numPr>
          <w:ilvl w:val="0"/>
          <w:numId w:val="33"/>
        </w:numPr>
        <w:spacing w:after="0" w:line="240" w:lineRule="auto"/>
        <w:ind w:left="1080" w:hanging="360"/>
        <w:jc w:val="left"/>
        <w:rPr>
          <w:rFonts w:eastAsia="Calibri"/>
        </w:rPr>
      </w:pPr>
      <w:r w:rsidRPr="00E20E76">
        <w:rPr>
          <w:rFonts w:eastAsia="Calibri"/>
        </w:rPr>
        <w:t>Podmínky pro finanční podporu:</w:t>
      </w:r>
    </w:p>
    <w:p w14:paraId="2F1D2536" w14:textId="77777777" w:rsidR="0049137D" w:rsidRPr="00E20E76" w:rsidRDefault="0049137D" w:rsidP="000F28A4">
      <w:pPr>
        <w:numPr>
          <w:ilvl w:val="0"/>
          <w:numId w:val="33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>akce musí být zařazena do plánu akcí obce, propagována v místním zpravodaji, případně dalších regionálních zpravodajích a časopisech</w:t>
      </w:r>
    </w:p>
    <w:p w14:paraId="0C29507A" w14:textId="77777777" w:rsidR="0049137D" w:rsidRPr="00E20E76" w:rsidRDefault="0049137D" w:rsidP="000F28A4">
      <w:pPr>
        <w:numPr>
          <w:ilvl w:val="0"/>
          <w:numId w:val="33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propagační materiály musí obsahovat logo obce Kamenice a odkaz na </w:t>
      </w:r>
      <w:hyperlink r:id="rId9">
        <w:r w:rsidRPr="00E20E76">
          <w:rPr>
            <w:rFonts w:eastAsia="Calibri"/>
            <w:color w:val="0000FF"/>
            <w:u w:val="single"/>
          </w:rPr>
          <w:t>www.kckamenice.cz</w:t>
        </w:r>
      </w:hyperlink>
    </w:p>
    <w:p w14:paraId="28011337" w14:textId="77777777" w:rsidR="0049137D" w:rsidRPr="00E20E76" w:rsidRDefault="0049137D" w:rsidP="000F28A4">
      <w:pPr>
        <w:numPr>
          <w:ilvl w:val="0"/>
          <w:numId w:val="33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článek o akci ve zpravodaji + fotografie </w:t>
      </w:r>
    </w:p>
    <w:p w14:paraId="49DD8BEB" w14:textId="77777777" w:rsidR="0049137D" w:rsidRPr="00E20E76" w:rsidRDefault="0049137D" w:rsidP="000F28A4">
      <w:pPr>
        <w:spacing w:after="0" w:line="240" w:lineRule="auto"/>
        <w:jc w:val="left"/>
        <w:rPr>
          <w:rFonts w:eastAsia="Calibri"/>
        </w:rPr>
      </w:pPr>
    </w:p>
    <w:p w14:paraId="00EF451D" w14:textId="77777777" w:rsidR="0049137D" w:rsidRPr="00E20E76" w:rsidRDefault="0049137D" w:rsidP="000F28A4">
      <w:pPr>
        <w:pStyle w:val="Odstavecseseznamem"/>
        <w:spacing w:after="0" w:line="240" w:lineRule="auto"/>
        <w:ind w:left="765" w:right="23" w:firstLine="0"/>
        <w:contextualSpacing w:val="0"/>
      </w:pPr>
    </w:p>
    <w:p w14:paraId="082261E0" w14:textId="77777777" w:rsidR="0049137D" w:rsidRPr="00E20E76" w:rsidRDefault="00161C01" w:rsidP="000F28A4">
      <w:pPr>
        <w:numPr>
          <w:ilvl w:val="1"/>
          <w:numId w:val="21"/>
        </w:numPr>
        <w:spacing w:after="0" w:line="240" w:lineRule="auto"/>
        <w:ind w:right="23"/>
      </w:pPr>
      <w:r w:rsidRPr="00E20E76">
        <w:rPr>
          <w:b/>
        </w:rPr>
        <w:t>Aktivity přesahující obec Kamenici přinášející obci zviditelnění, akce vyžadující profesionální přístup a zajištění odborníků</w:t>
      </w:r>
    </w:p>
    <w:p w14:paraId="7D60AC29" w14:textId="77777777" w:rsidR="0049137D" w:rsidRPr="00E20E76" w:rsidRDefault="0049137D" w:rsidP="000F28A4">
      <w:pPr>
        <w:spacing w:after="0" w:line="240" w:lineRule="auto"/>
        <w:ind w:left="360" w:firstLine="348"/>
        <w:jc w:val="left"/>
        <w:rPr>
          <w:rFonts w:eastAsia="Calibri"/>
        </w:rPr>
      </w:pPr>
      <w:r w:rsidRPr="00E20E76">
        <w:rPr>
          <w:rFonts w:eastAsia="Calibri"/>
        </w:rPr>
        <w:t>Soutěže, turnaje, odborné semináře atd.</w:t>
      </w:r>
    </w:p>
    <w:p w14:paraId="159576B0" w14:textId="77777777" w:rsidR="0049137D" w:rsidRPr="00E20E76" w:rsidRDefault="0049137D" w:rsidP="000F28A4">
      <w:pPr>
        <w:numPr>
          <w:ilvl w:val="0"/>
          <w:numId w:val="34"/>
        </w:numPr>
        <w:spacing w:after="0" w:line="240" w:lineRule="auto"/>
        <w:ind w:left="1080" w:hanging="360"/>
        <w:jc w:val="left"/>
        <w:rPr>
          <w:rFonts w:eastAsia="Calibri"/>
        </w:rPr>
      </w:pPr>
      <w:r w:rsidRPr="00E20E76">
        <w:rPr>
          <w:rFonts w:eastAsia="Calibri"/>
        </w:rPr>
        <w:t>Podmínky pro finanční podporu:</w:t>
      </w:r>
    </w:p>
    <w:p w14:paraId="21F703FF" w14:textId="77777777" w:rsidR="0049137D" w:rsidRPr="00E20E76" w:rsidRDefault="0049137D" w:rsidP="000F28A4">
      <w:pPr>
        <w:numPr>
          <w:ilvl w:val="0"/>
          <w:numId w:val="34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>akce musí být zařazena do plánu akcí obce, propagována ve zpravodaji, regionálních zpravodajích a časopisech, odborných časopisech podporující danou oblast, regionálních rádiích a portálech (Kudy z nudy, Kam po Česku, Výletník aj.) kontakty k dispozici</w:t>
      </w:r>
    </w:p>
    <w:p w14:paraId="1C61211C" w14:textId="77777777" w:rsidR="0049137D" w:rsidRPr="00E20E76" w:rsidRDefault="0049137D" w:rsidP="000F28A4">
      <w:pPr>
        <w:numPr>
          <w:ilvl w:val="0"/>
          <w:numId w:val="34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profesionální přístup pro zajištění soutěžních kritérií </w:t>
      </w:r>
    </w:p>
    <w:p w14:paraId="553FEFFC" w14:textId="77777777" w:rsidR="0049137D" w:rsidRPr="00E20E76" w:rsidRDefault="0049137D" w:rsidP="000F28A4">
      <w:pPr>
        <w:numPr>
          <w:ilvl w:val="0"/>
          <w:numId w:val="34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lastRenderedPageBreak/>
        <w:t xml:space="preserve">propagační materiály musí obsahovat logo obce Kamenice a odkaz na </w:t>
      </w:r>
      <w:hyperlink r:id="rId10">
        <w:r w:rsidRPr="00E20E76">
          <w:rPr>
            <w:rFonts w:eastAsia="Calibri"/>
            <w:color w:val="0000FF"/>
            <w:u w:val="single"/>
          </w:rPr>
          <w:t>www.kckamenice.cz</w:t>
        </w:r>
      </w:hyperlink>
    </w:p>
    <w:p w14:paraId="10E674F6" w14:textId="77777777" w:rsidR="0049137D" w:rsidRPr="00E20E76" w:rsidRDefault="0049137D" w:rsidP="000F28A4">
      <w:pPr>
        <w:numPr>
          <w:ilvl w:val="0"/>
          <w:numId w:val="34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>účastnický list pro každého účastníka akce</w:t>
      </w:r>
    </w:p>
    <w:p w14:paraId="7421AFBF" w14:textId="77777777" w:rsidR="0049137D" w:rsidRPr="00E20E76" w:rsidRDefault="0049137D" w:rsidP="000F28A4">
      <w:pPr>
        <w:numPr>
          <w:ilvl w:val="0"/>
          <w:numId w:val="34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>vyhodnocení akce, článek o akci ve zpravodaji + fotografie</w:t>
      </w:r>
    </w:p>
    <w:p w14:paraId="3AD93F56" w14:textId="77777777" w:rsidR="0049137D" w:rsidRPr="00E20E76" w:rsidRDefault="0049137D" w:rsidP="000F28A4">
      <w:pPr>
        <w:spacing w:after="0" w:line="240" w:lineRule="auto"/>
        <w:ind w:left="765" w:right="23" w:firstLine="0"/>
      </w:pPr>
    </w:p>
    <w:p w14:paraId="5D3F6F0C" w14:textId="3EDDAEF5" w:rsidR="0049137D" w:rsidRPr="00E20E76" w:rsidRDefault="00161C01" w:rsidP="000F28A4">
      <w:pPr>
        <w:spacing w:after="0" w:line="240" w:lineRule="auto"/>
        <w:ind w:left="360" w:firstLine="348"/>
        <w:jc w:val="left"/>
        <w:rPr>
          <w:rFonts w:eastAsia="Calibri"/>
        </w:rPr>
      </w:pPr>
      <w:r w:rsidRPr="00E20E76">
        <w:rPr>
          <w:b/>
        </w:rPr>
        <w:t xml:space="preserve">Podpora jednotlivců a týmů do </w:t>
      </w:r>
      <w:r w:rsidR="009B5010" w:rsidRPr="00E20E76">
        <w:rPr>
          <w:b/>
        </w:rPr>
        <w:t>23</w:t>
      </w:r>
      <w:r w:rsidR="0049137D" w:rsidRPr="00E20E76">
        <w:rPr>
          <w:b/>
        </w:rPr>
        <w:t xml:space="preserve"> </w:t>
      </w:r>
      <w:r w:rsidRPr="00E20E76">
        <w:rPr>
          <w:b/>
        </w:rPr>
        <w:t>let</w:t>
      </w:r>
      <w:r w:rsidRPr="00E20E76">
        <w:t xml:space="preserve"> </w:t>
      </w:r>
      <w:r w:rsidR="0049137D" w:rsidRPr="00E20E76">
        <w:rPr>
          <w:rFonts w:eastAsia="Calibri"/>
        </w:rPr>
        <w:t>podpora talentů ve sportovních, vědomostních a jiných soutěží</w:t>
      </w:r>
    </w:p>
    <w:p w14:paraId="2342BFFA" w14:textId="77777777" w:rsidR="0049137D" w:rsidRPr="00E20E76" w:rsidRDefault="0049137D" w:rsidP="000F28A4">
      <w:pPr>
        <w:numPr>
          <w:ilvl w:val="0"/>
          <w:numId w:val="35"/>
        </w:numPr>
        <w:spacing w:after="0" w:line="240" w:lineRule="auto"/>
        <w:ind w:left="1080" w:hanging="360"/>
        <w:jc w:val="left"/>
        <w:rPr>
          <w:rFonts w:eastAsia="Calibri"/>
        </w:rPr>
      </w:pPr>
      <w:r w:rsidRPr="00E20E76">
        <w:rPr>
          <w:rFonts w:eastAsia="Calibri"/>
        </w:rPr>
        <w:t>Podmínky pro finanční podporu:</w:t>
      </w:r>
    </w:p>
    <w:p w14:paraId="52CBB11C" w14:textId="77777777" w:rsidR="0049137D" w:rsidRPr="00E20E76" w:rsidRDefault="0049137D" w:rsidP="000F28A4">
      <w:pPr>
        <w:numPr>
          <w:ilvl w:val="0"/>
          <w:numId w:val="35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dohoda o způsobu propagace </w:t>
      </w:r>
    </w:p>
    <w:p w14:paraId="6B567076" w14:textId="77777777" w:rsidR="0049137D" w:rsidRPr="00E20E76" w:rsidRDefault="0049137D" w:rsidP="000F28A4">
      <w:pPr>
        <w:numPr>
          <w:ilvl w:val="0"/>
          <w:numId w:val="35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prezentace v regionálních zpravodajích a časopisech, případně odborných časopisech </w:t>
      </w:r>
    </w:p>
    <w:p w14:paraId="6E255148" w14:textId="77777777" w:rsidR="0049137D" w:rsidRPr="00E20E76" w:rsidRDefault="0049137D" w:rsidP="000F28A4">
      <w:pPr>
        <w:numPr>
          <w:ilvl w:val="0"/>
          <w:numId w:val="35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profesionální přístup pro zajištění soutěžních kritérií </w:t>
      </w:r>
    </w:p>
    <w:p w14:paraId="28AC1F15" w14:textId="77777777" w:rsidR="0049137D" w:rsidRPr="00E20E76" w:rsidRDefault="0049137D" w:rsidP="000F28A4">
      <w:pPr>
        <w:numPr>
          <w:ilvl w:val="0"/>
          <w:numId w:val="35"/>
        </w:numPr>
        <w:spacing w:after="0" w:line="240" w:lineRule="auto"/>
        <w:ind w:left="1800" w:hanging="360"/>
        <w:jc w:val="left"/>
        <w:rPr>
          <w:rFonts w:eastAsia="Calibri"/>
        </w:rPr>
      </w:pPr>
      <w:r w:rsidRPr="00E20E76">
        <w:rPr>
          <w:rFonts w:eastAsia="Calibri"/>
        </w:rPr>
        <w:t xml:space="preserve">propagační materiály musí obsahovat logo obce Kamenice a odkaz na </w:t>
      </w:r>
      <w:hyperlink r:id="rId11">
        <w:r w:rsidRPr="00E20E76">
          <w:rPr>
            <w:rFonts w:eastAsia="Calibri"/>
            <w:color w:val="0000FF"/>
            <w:u w:val="single"/>
          </w:rPr>
          <w:t>www.kckamenice.cz</w:t>
        </w:r>
      </w:hyperlink>
    </w:p>
    <w:p w14:paraId="6E314011" w14:textId="77777777" w:rsidR="0049137D" w:rsidRPr="00E20E76" w:rsidRDefault="0049137D" w:rsidP="000F28A4">
      <w:pPr>
        <w:numPr>
          <w:ilvl w:val="0"/>
          <w:numId w:val="35"/>
        </w:numPr>
        <w:spacing w:after="0" w:line="240" w:lineRule="auto"/>
        <w:ind w:left="1080" w:hanging="360"/>
        <w:jc w:val="left"/>
        <w:rPr>
          <w:rFonts w:eastAsia="Calibri"/>
        </w:rPr>
      </w:pPr>
      <w:r w:rsidRPr="00E20E76">
        <w:rPr>
          <w:rFonts w:eastAsia="Calibri"/>
        </w:rPr>
        <w:t>vyhodnocení akce, článek o akci ve zpravodaji + fotografie</w:t>
      </w:r>
    </w:p>
    <w:p w14:paraId="5C185751" w14:textId="77777777" w:rsidR="00614258" w:rsidRPr="00E20E76" w:rsidRDefault="00614258" w:rsidP="000F28A4">
      <w:pPr>
        <w:spacing w:after="0" w:line="240" w:lineRule="auto"/>
        <w:ind w:left="0" w:right="23" w:firstLine="0"/>
      </w:pPr>
    </w:p>
    <w:p w14:paraId="2CDAB351" w14:textId="05B75647" w:rsidR="00614258" w:rsidRDefault="00614258" w:rsidP="000F28A4">
      <w:pPr>
        <w:pStyle w:val="Odstavecseseznamem"/>
        <w:numPr>
          <w:ilvl w:val="0"/>
          <w:numId w:val="21"/>
        </w:numPr>
        <w:spacing w:after="0" w:line="240" w:lineRule="auto"/>
        <w:ind w:right="23"/>
      </w:pPr>
      <w:r w:rsidRPr="00E20E76">
        <w:t xml:space="preserve">Konkrétní kritéria k jednotlivým dotačním programům jsou uvedena v dokumentu Výzva k podání žádosti. </w:t>
      </w:r>
    </w:p>
    <w:p w14:paraId="6575A441" w14:textId="77777777" w:rsidR="000F28A4" w:rsidRPr="00E20E76" w:rsidRDefault="000F28A4" w:rsidP="000F28A4">
      <w:pPr>
        <w:pStyle w:val="Odstavecseseznamem"/>
        <w:spacing w:after="0" w:line="240" w:lineRule="auto"/>
        <w:ind w:left="360" w:right="23" w:firstLine="0"/>
      </w:pPr>
    </w:p>
    <w:p w14:paraId="5D1DEBB0" w14:textId="77777777" w:rsidR="009E1CBB" w:rsidRPr="00E20E76" w:rsidRDefault="00161C01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Část V.</w:t>
      </w:r>
    </w:p>
    <w:p w14:paraId="5FE7A0CB" w14:textId="6D2B2FDF" w:rsidR="009E1CBB" w:rsidRDefault="00614258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 xml:space="preserve">Čerpání a vyúčtování </w:t>
      </w:r>
      <w:r w:rsidR="00FD07D1" w:rsidRPr="00E20E76">
        <w:rPr>
          <w:rFonts w:ascii="Times New Roman" w:hAnsi="Times New Roman" w:cs="Times New Roman"/>
        </w:rPr>
        <w:t>dotací</w:t>
      </w:r>
      <w:r w:rsidRPr="00E20E76">
        <w:rPr>
          <w:rFonts w:ascii="Times New Roman" w:hAnsi="Times New Roman" w:cs="Times New Roman"/>
        </w:rPr>
        <w:t>, zpráva o realizaci projektu</w:t>
      </w:r>
    </w:p>
    <w:p w14:paraId="2CD86B2F" w14:textId="77777777" w:rsidR="000F28A4" w:rsidRPr="00E20E76" w:rsidRDefault="000F28A4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</w:p>
    <w:p w14:paraId="54106E20" w14:textId="77777777" w:rsidR="009E1CBB" w:rsidRPr="00E20E76" w:rsidRDefault="00614258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 1</w:t>
      </w:r>
    </w:p>
    <w:p w14:paraId="155DAE6C" w14:textId="77777777" w:rsidR="009E1CBB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Obecné zásady pro čerpání a vyúčtování dotací</w:t>
      </w:r>
    </w:p>
    <w:p w14:paraId="45F9352F" w14:textId="77777777" w:rsidR="00614258" w:rsidRPr="00E20E76" w:rsidRDefault="00161C01" w:rsidP="000F28A4">
      <w:pPr>
        <w:pStyle w:val="Odstavecseseznamem"/>
        <w:numPr>
          <w:ilvl w:val="0"/>
          <w:numId w:val="26"/>
        </w:numPr>
        <w:spacing w:after="0" w:line="240" w:lineRule="auto"/>
        <w:ind w:left="425" w:right="6" w:hanging="425"/>
        <w:contextualSpacing w:val="0"/>
      </w:pPr>
      <w:r w:rsidRPr="00E20E76">
        <w:t>Prostředky jsou poskytovány vždy na základě písemné veřejnoprávní smlouvy mezi obcí a příslušným žadatelem, kde jsou zároveň stanoveny podmínky poskytnutí a čer</w:t>
      </w:r>
      <w:r w:rsidR="00614258" w:rsidRPr="00E20E76">
        <w:t>pání prostředků, zejména účel, termín</w:t>
      </w:r>
      <w:r w:rsidRPr="00E20E76">
        <w:t xml:space="preserve"> a způsob jejich vyúčtování.</w:t>
      </w:r>
    </w:p>
    <w:p w14:paraId="047A1EA6" w14:textId="77777777" w:rsidR="00614258" w:rsidRPr="00E20E76" w:rsidRDefault="00614258" w:rsidP="000F28A4">
      <w:pPr>
        <w:pStyle w:val="Odstavecseseznamem"/>
        <w:numPr>
          <w:ilvl w:val="0"/>
          <w:numId w:val="26"/>
        </w:numPr>
        <w:spacing w:after="0" w:line="240" w:lineRule="auto"/>
        <w:ind w:left="425" w:right="6" w:hanging="425"/>
        <w:contextualSpacing w:val="0"/>
      </w:pPr>
      <w:r w:rsidRPr="00E20E76">
        <w:t>Č</w:t>
      </w:r>
      <w:r w:rsidR="00161C01" w:rsidRPr="00E20E76">
        <w:t>erpání prostředků musí být v souladu s uzavřenou smlouvou, čerpání je prováděno bezhotovostním převodem, pokud není ve smlouvě nebo usnesení Rady obce stanoveno jinak.</w:t>
      </w:r>
    </w:p>
    <w:p w14:paraId="5BF68039" w14:textId="62F3B5FF" w:rsidR="00614258" w:rsidRPr="00E20E76" w:rsidRDefault="00161C01" w:rsidP="000F28A4">
      <w:pPr>
        <w:pStyle w:val="Odstavecseseznamem"/>
        <w:numPr>
          <w:ilvl w:val="0"/>
          <w:numId w:val="26"/>
        </w:numPr>
        <w:spacing w:after="0" w:line="240" w:lineRule="auto"/>
        <w:ind w:left="425" w:right="6" w:hanging="425"/>
        <w:contextualSpacing w:val="0"/>
      </w:pPr>
      <w:r w:rsidRPr="00E20E76">
        <w:t xml:space="preserve">Poskytnutí finančních prostředků je realizováno v souladu </w:t>
      </w:r>
      <w:r w:rsidR="00CF1819" w:rsidRPr="00E20E76">
        <w:t xml:space="preserve">s uzavřenou smlouvou a </w:t>
      </w:r>
      <w:r w:rsidRPr="00E20E76">
        <w:t>s vnitřními předpisy pro vedení účetnictví obce. Příkazy k úhradě nebo pokladní doklady podepisuje osoba odpovědná dle dispozičního oprávnění za hospodaření s prostředky obce po kontrole jejich souladu se schváleným rozdělením prostředků.</w:t>
      </w:r>
    </w:p>
    <w:p w14:paraId="1AA1F435" w14:textId="0594B694" w:rsidR="009E1CBB" w:rsidRDefault="00161C01" w:rsidP="000F28A4">
      <w:pPr>
        <w:pStyle w:val="Odstavecseseznamem"/>
        <w:numPr>
          <w:ilvl w:val="0"/>
          <w:numId w:val="26"/>
        </w:numPr>
        <w:spacing w:after="0" w:line="240" w:lineRule="auto"/>
        <w:ind w:left="426" w:right="4" w:hanging="426"/>
      </w:pPr>
      <w:r w:rsidRPr="00E20E76">
        <w:t xml:space="preserve">Zaúčtování </w:t>
      </w:r>
      <w:r w:rsidR="00FD07D1" w:rsidRPr="00E20E76">
        <w:t>dotací</w:t>
      </w:r>
      <w:r w:rsidRPr="00E20E76">
        <w:t xml:space="preserve"> je účetně rozlišeno rozpočtovou skladbou a označením projektu.</w:t>
      </w:r>
    </w:p>
    <w:p w14:paraId="352D10B3" w14:textId="77777777" w:rsidR="000F28A4" w:rsidRPr="00E20E76" w:rsidRDefault="000F28A4" w:rsidP="000F28A4">
      <w:pPr>
        <w:pStyle w:val="Odstavecseseznamem"/>
        <w:spacing w:after="0" w:line="240" w:lineRule="auto"/>
        <w:ind w:left="426" w:right="4" w:firstLine="0"/>
      </w:pPr>
    </w:p>
    <w:p w14:paraId="52226580" w14:textId="77777777" w:rsidR="009E1CBB" w:rsidRPr="00E20E76" w:rsidRDefault="00614258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</w:t>
      </w:r>
      <w:r w:rsidR="00161C01" w:rsidRPr="00E20E76">
        <w:rPr>
          <w:sz w:val="22"/>
        </w:rPr>
        <w:t>l. 2</w:t>
      </w:r>
    </w:p>
    <w:p w14:paraId="0C9CCDF3" w14:textId="3326142F" w:rsidR="009E1CBB" w:rsidRPr="00E20E76" w:rsidRDefault="00614258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Č</w:t>
      </w:r>
      <w:r w:rsidR="00161C01" w:rsidRPr="00E20E76">
        <w:rPr>
          <w:b/>
        </w:rPr>
        <w:t>erpání a vyúčt</w:t>
      </w:r>
      <w:r w:rsidR="007B421D" w:rsidRPr="00E20E76">
        <w:rPr>
          <w:b/>
        </w:rPr>
        <w:t xml:space="preserve">ování dotací na </w:t>
      </w:r>
      <w:r w:rsidR="00CF1819" w:rsidRPr="00E20E76">
        <w:rPr>
          <w:b/>
        </w:rPr>
        <w:t xml:space="preserve">A. </w:t>
      </w:r>
      <w:r w:rsidR="007B421D" w:rsidRPr="00E20E76">
        <w:rPr>
          <w:b/>
        </w:rPr>
        <w:t>PROVOZ</w:t>
      </w:r>
    </w:p>
    <w:p w14:paraId="76958CB6" w14:textId="7A64487D" w:rsidR="009E1CBB" w:rsidRPr="00E20E76" w:rsidRDefault="007B421D" w:rsidP="000F28A4">
      <w:pPr>
        <w:pStyle w:val="Odstavecseseznamem"/>
        <w:numPr>
          <w:ilvl w:val="0"/>
          <w:numId w:val="10"/>
        </w:numPr>
        <w:spacing w:after="0" w:line="240" w:lineRule="auto"/>
        <w:ind w:left="425" w:right="6" w:hanging="425"/>
        <w:contextualSpacing w:val="0"/>
      </w:pPr>
      <w:r w:rsidRPr="00E20E76">
        <w:t xml:space="preserve">Dotace na PROVOZ </w:t>
      </w:r>
      <w:r w:rsidR="00161C01" w:rsidRPr="00E20E76">
        <w:t>se posílají převodními příkazy v termínech uvedených ve smlouvě</w:t>
      </w:r>
      <w:r w:rsidR="00614258" w:rsidRPr="00E20E76">
        <w:t>.</w:t>
      </w:r>
    </w:p>
    <w:p w14:paraId="62440D1D" w14:textId="743DD692" w:rsidR="009E1CBB" w:rsidRPr="00E20E76" w:rsidRDefault="00161C01" w:rsidP="000F28A4">
      <w:pPr>
        <w:numPr>
          <w:ilvl w:val="0"/>
          <w:numId w:val="10"/>
        </w:numPr>
        <w:spacing w:after="0" w:line="240" w:lineRule="auto"/>
        <w:ind w:left="385" w:right="6" w:hanging="340"/>
      </w:pPr>
      <w:r w:rsidRPr="00E20E76">
        <w:t xml:space="preserve">Příjemce dotace na podporu činnosti je povinen na požádání obce předložit výroční zprávu o činnosti obsahující vyúčtování </w:t>
      </w:r>
      <w:r w:rsidR="00FD07D1" w:rsidRPr="00E20E76">
        <w:t>dotace</w:t>
      </w:r>
      <w:r w:rsidRPr="00E20E76">
        <w:t>.</w:t>
      </w:r>
    </w:p>
    <w:p w14:paraId="67B7FA0F" w14:textId="1CE68111" w:rsidR="009E1CBB" w:rsidRDefault="00161C01" w:rsidP="000F28A4">
      <w:pPr>
        <w:numPr>
          <w:ilvl w:val="0"/>
          <w:numId w:val="10"/>
        </w:numPr>
        <w:spacing w:after="0" w:line="240" w:lineRule="auto"/>
        <w:ind w:right="4" w:hanging="341"/>
      </w:pPr>
      <w:r w:rsidRPr="00E20E76">
        <w:t xml:space="preserve">Při nevyčerpání poskytnuté dotace je příjemce povinen nedočerpanou částku vrátit do </w:t>
      </w:r>
      <w:r w:rsidR="006633A2" w:rsidRPr="00E20E76">
        <w:t>31</w:t>
      </w:r>
      <w:r w:rsidRPr="00E20E76">
        <w:t xml:space="preserve">. </w:t>
      </w:r>
      <w:r w:rsidR="006633A2" w:rsidRPr="00E20E76">
        <w:t>prosince</w:t>
      </w:r>
      <w:r w:rsidR="00614258" w:rsidRPr="00E20E76">
        <w:t xml:space="preserve"> </w:t>
      </w:r>
      <w:r w:rsidR="006633A2" w:rsidRPr="00E20E76">
        <w:t>daného</w:t>
      </w:r>
      <w:r w:rsidR="00614258" w:rsidRPr="00E20E76">
        <w:t xml:space="preserve"> roku</w:t>
      </w:r>
      <w:r w:rsidRPr="00E20E76">
        <w:t>.</w:t>
      </w:r>
    </w:p>
    <w:p w14:paraId="51F21B14" w14:textId="77777777" w:rsidR="000F28A4" w:rsidRPr="00E20E76" w:rsidRDefault="000F28A4" w:rsidP="000F28A4">
      <w:pPr>
        <w:spacing w:after="0" w:line="240" w:lineRule="auto"/>
        <w:ind w:left="388" w:right="4" w:firstLine="0"/>
      </w:pPr>
    </w:p>
    <w:p w14:paraId="1800FA34" w14:textId="77777777" w:rsidR="009E1CBB" w:rsidRPr="00E20E76" w:rsidRDefault="00614258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</w:t>
      </w:r>
      <w:r w:rsidR="00161C01" w:rsidRPr="00E20E76">
        <w:rPr>
          <w:sz w:val="22"/>
        </w:rPr>
        <w:t>l. 3</w:t>
      </w:r>
    </w:p>
    <w:p w14:paraId="788B4DD1" w14:textId="4828006D" w:rsidR="009E1CBB" w:rsidRPr="00E20E76" w:rsidRDefault="00614258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Č</w:t>
      </w:r>
      <w:r w:rsidR="00161C01" w:rsidRPr="00E20E76">
        <w:rPr>
          <w:b/>
        </w:rPr>
        <w:t xml:space="preserve">erpání a vyúčtování dotací na </w:t>
      </w:r>
      <w:r w:rsidR="00CF1819" w:rsidRPr="00E20E76">
        <w:rPr>
          <w:b/>
        </w:rPr>
        <w:t xml:space="preserve">B. </w:t>
      </w:r>
      <w:r w:rsidR="007B421D" w:rsidRPr="00E20E76">
        <w:rPr>
          <w:b/>
        </w:rPr>
        <w:t xml:space="preserve">AKCE a </w:t>
      </w:r>
      <w:r w:rsidR="00CF1819" w:rsidRPr="00E20E76">
        <w:rPr>
          <w:b/>
        </w:rPr>
        <w:t xml:space="preserve">C. </w:t>
      </w:r>
      <w:r w:rsidR="007B421D" w:rsidRPr="00E20E76">
        <w:rPr>
          <w:b/>
        </w:rPr>
        <w:t>ROZJEZDY</w:t>
      </w:r>
    </w:p>
    <w:p w14:paraId="13353C38" w14:textId="77777777" w:rsidR="007B421D" w:rsidRPr="00E20E76" w:rsidRDefault="007B421D" w:rsidP="000F28A4">
      <w:pPr>
        <w:pStyle w:val="Odstavecseseznamem"/>
        <w:numPr>
          <w:ilvl w:val="0"/>
          <w:numId w:val="27"/>
        </w:numPr>
        <w:spacing w:after="0" w:line="240" w:lineRule="auto"/>
        <w:ind w:left="425" w:right="23" w:hanging="425"/>
        <w:contextualSpacing w:val="0"/>
      </w:pPr>
      <w:r w:rsidRPr="00E20E76">
        <w:t xml:space="preserve">Dotace na AKCE a ROZJEZDY se </w:t>
      </w:r>
      <w:r w:rsidR="00161C01" w:rsidRPr="00E20E76">
        <w:t>zasílají převodními příkazy.</w:t>
      </w:r>
    </w:p>
    <w:p w14:paraId="7C53FC65" w14:textId="5005A70E" w:rsidR="009E1CBB" w:rsidRDefault="00161C01" w:rsidP="000F28A4">
      <w:pPr>
        <w:pStyle w:val="Odstavecseseznamem"/>
        <w:numPr>
          <w:ilvl w:val="0"/>
          <w:numId w:val="27"/>
        </w:numPr>
        <w:spacing w:after="0" w:line="240" w:lineRule="auto"/>
        <w:ind w:left="426" w:right="23" w:hanging="426"/>
      </w:pPr>
      <w:r w:rsidRPr="00E20E76">
        <w:t>Příjemce dotace je povinen předložit zprávu o realizaci akce</w:t>
      </w:r>
      <w:r w:rsidR="007B421D" w:rsidRPr="00E20E76">
        <w:t xml:space="preserve"> či projektu</w:t>
      </w:r>
      <w:r w:rsidRPr="00E20E76">
        <w:t xml:space="preserve"> a vyúčtování poskytnuté </w:t>
      </w:r>
      <w:r w:rsidR="00FD07D1" w:rsidRPr="00E20E76">
        <w:t>dotace</w:t>
      </w:r>
      <w:r w:rsidRPr="00E20E76">
        <w:t xml:space="preserve"> včetně kopie účetních dokladů </w:t>
      </w:r>
      <w:r w:rsidR="00054176" w:rsidRPr="00E20E76">
        <w:t>ve lhůtě</w:t>
      </w:r>
      <w:r w:rsidRPr="00E20E76">
        <w:t xml:space="preserve"> </w:t>
      </w:r>
      <w:r w:rsidR="006633A2" w:rsidRPr="00E20E76">
        <w:t>6</w:t>
      </w:r>
      <w:r w:rsidRPr="00E20E76">
        <w:t>0 dnů od konání dané akce</w:t>
      </w:r>
      <w:r w:rsidR="007B421D" w:rsidRPr="00E20E76">
        <w:t xml:space="preserve"> či projektu</w:t>
      </w:r>
      <w:r w:rsidRPr="00E20E76">
        <w:t>.</w:t>
      </w:r>
    </w:p>
    <w:p w14:paraId="03E6A74C" w14:textId="42ACAE9B" w:rsidR="000F28A4" w:rsidRDefault="000F28A4" w:rsidP="000F28A4">
      <w:pPr>
        <w:pStyle w:val="Odstavecseseznamem"/>
        <w:spacing w:after="0" w:line="240" w:lineRule="auto"/>
        <w:ind w:left="426" w:right="23" w:firstLine="0"/>
      </w:pPr>
    </w:p>
    <w:p w14:paraId="75B33949" w14:textId="77777777" w:rsidR="000F28A4" w:rsidRPr="00E20E76" w:rsidRDefault="000F28A4" w:rsidP="000F28A4">
      <w:pPr>
        <w:pStyle w:val="Odstavecseseznamem"/>
        <w:spacing w:after="0" w:line="240" w:lineRule="auto"/>
        <w:ind w:left="426" w:right="23" w:firstLine="0"/>
      </w:pPr>
    </w:p>
    <w:p w14:paraId="3D06968B" w14:textId="77777777" w:rsidR="009E1CBB" w:rsidRPr="00E20E76" w:rsidRDefault="00161C01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lastRenderedPageBreak/>
        <w:t>Čl. 4</w:t>
      </w:r>
    </w:p>
    <w:p w14:paraId="40CA230B" w14:textId="77777777" w:rsidR="007B421D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Přehled čerpání dotací</w:t>
      </w:r>
    </w:p>
    <w:p w14:paraId="25AF40F4" w14:textId="77777777" w:rsidR="007B421D" w:rsidRPr="00E20E76" w:rsidRDefault="00161C01" w:rsidP="000F28A4">
      <w:pPr>
        <w:pStyle w:val="Odstavecseseznamem"/>
        <w:numPr>
          <w:ilvl w:val="0"/>
          <w:numId w:val="28"/>
        </w:numPr>
        <w:spacing w:after="0" w:line="240" w:lineRule="auto"/>
        <w:ind w:left="426" w:right="23" w:hanging="426"/>
        <w:rPr>
          <w:b/>
        </w:rPr>
      </w:pPr>
      <w:r w:rsidRPr="00E20E76">
        <w:t>Komise průběžně eviduje stav čerpání rozpočtu pro dotace na</w:t>
      </w:r>
      <w:r w:rsidR="007B421D" w:rsidRPr="00E20E76">
        <w:t xml:space="preserve"> sportovní, kulturní a volnočasovou aktivitu.</w:t>
      </w:r>
    </w:p>
    <w:p w14:paraId="4F5B8FF4" w14:textId="77A9A292" w:rsidR="009E1CBB" w:rsidRPr="000F28A4" w:rsidRDefault="00161C01" w:rsidP="000F28A4">
      <w:pPr>
        <w:pStyle w:val="Odstavecseseznamem"/>
        <w:numPr>
          <w:ilvl w:val="0"/>
          <w:numId w:val="28"/>
        </w:numPr>
        <w:spacing w:after="0" w:line="240" w:lineRule="auto"/>
        <w:ind w:left="426" w:right="23" w:hanging="426"/>
        <w:rPr>
          <w:b/>
        </w:rPr>
      </w:pPr>
      <w:r w:rsidRPr="00E20E76">
        <w:t>Na základě jednotlivých vyúčtování žadatelů v daném roce, zpracuje ekonomické oddělení obecního úřadu přehled čerpání rozpočtu, které pak předloží Komisi. Ta na základě této částky připraví podklady Radě obce k návrhu rozpočtu na další kalendářní rok.</w:t>
      </w:r>
    </w:p>
    <w:p w14:paraId="41CEC163" w14:textId="77777777" w:rsidR="000F28A4" w:rsidRPr="00E20E76" w:rsidRDefault="000F28A4" w:rsidP="000F28A4">
      <w:pPr>
        <w:pStyle w:val="Odstavecseseznamem"/>
        <w:spacing w:after="0" w:line="240" w:lineRule="auto"/>
        <w:ind w:left="426" w:right="23" w:firstLine="0"/>
        <w:rPr>
          <w:b/>
        </w:rPr>
      </w:pPr>
    </w:p>
    <w:p w14:paraId="5A34065A" w14:textId="2046CDED" w:rsidR="00CF1819" w:rsidRPr="00E20E76" w:rsidRDefault="00CF1819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Čl.5</w:t>
      </w:r>
    </w:p>
    <w:p w14:paraId="5756B930" w14:textId="7C6AD20C" w:rsidR="00CF1819" w:rsidRPr="00E20E76" w:rsidRDefault="00CF1819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Vyhodnocení přínosů podpořených žádostí</w:t>
      </w:r>
    </w:p>
    <w:p w14:paraId="29090362" w14:textId="33DDC0AB" w:rsidR="00CF1819" w:rsidRDefault="00CF1819" w:rsidP="000F28A4">
      <w:pPr>
        <w:pStyle w:val="Odstavecseseznamem"/>
        <w:numPr>
          <w:ilvl w:val="0"/>
          <w:numId w:val="31"/>
        </w:numPr>
        <w:spacing w:after="0" w:line="240" w:lineRule="auto"/>
        <w:ind w:right="23"/>
      </w:pPr>
      <w:r w:rsidRPr="00E20E76">
        <w:t xml:space="preserve">Komise pro sport a kulturu po ukončení programů a vyúčtování </w:t>
      </w:r>
      <w:r w:rsidR="00FD07D1" w:rsidRPr="00E20E76">
        <w:t xml:space="preserve">dotací </w:t>
      </w:r>
      <w:r w:rsidR="00A77C36" w:rsidRPr="00E20E76">
        <w:t xml:space="preserve">vyhodnotí přínosy a naplnění účelů podpořených žádostí a předloží hodnotící zprávu Radě obce do 30 dnů po termínu řádného vyúčtování </w:t>
      </w:r>
      <w:r w:rsidR="00FD07D1" w:rsidRPr="00E20E76">
        <w:t>dotací</w:t>
      </w:r>
      <w:r w:rsidR="00A77C36" w:rsidRPr="00E20E76">
        <w:t>.</w:t>
      </w:r>
    </w:p>
    <w:p w14:paraId="5D352175" w14:textId="77777777" w:rsidR="000F28A4" w:rsidRPr="00E20E76" w:rsidRDefault="000F28A4" w:rsidP="000F28A4">
      <w:pPr>
        <w:pStyle w:val="Odstavecseseznamem"/>
        <w:spacing w:after="0" w:line="240" w:lineRule="auto"/>
        <w:ind w:left="360" w:right="23" w:firstLine="0"/>
      </w:pPr>
    </w:p>
    <w:p w14:paraId="06AE7024" w14:textId="1C071C26" w:rsidR="009E1CBB" w:rsidRPr="00E20E76" w:rsidRDefault="007B421D" w:rsidP="000F28A4">
      <w:pPr>
        <w:pStyle w:val="Nadpis1"/>
        <w:spacing w:line="240" w:lineRule="auto"/>
        <w:ind w:left="0"/>
        <w:jc w:val="center"/>
        <w:rPr>
          <w:sz w:val="22"/>
        </w:rPr>
      </w:pPr>
      <w:r w:rsidRPr="00E20E76">
        <w:rPr>
          <w:sz w:val="22"/>
        </w:rPr>
        <w:t>Č</w:t>
      </w:r>
      <w:r w:rsidR="00161C01" w:rsidRPr="00E20E76">
        <w:rPr>
          <w:sz w:val="22"/>
        </w:rPr>
        <w:t xml:space="preserve">l. </w:t>
      </w:r>
      <w:r w:rsidR="00CF1819" w:rsidRPr="00E20E76">
        <w:rPr>
          <w:sz w:val="22"/>
        </w:rPr>
        <w:t>6</w:t>
      </w:r>
    </w:p>
    <w:p w14:paraId="6D10C927" w14:textId="77777777" w:rsidR="009E1CBB" w:rsidRPr="00E20E76" w:rsidRDefault="00161C01" w:rsidP="000F28A4">
      <w:pPr>
        <w:spacing w:after="0" w:line="240" w:lineRule="auto"/>
        <w:ind w:left="0" w:right="23" w:firstLine="0"/>
        <w:jc w:val="center"/>
        <w:rPr>
          <w:b/>
        </w:rPr>
      </w:pPr>
      <w:r w:rsidRPr="00E20E76">
        <w:rPr>
          <w:b/>
        </w:rPr>
        <w:t>Kontrola hospodaření</w:t>
      </w:r>
    </w:p>
    <w:p w14:paraId="3801C039" w14:textId="73D85A78" w:rsidR="009E1CBB" w:rsidRPr="00E20E76" w:rsidRDefault="00161C01" w:rsidP="000F28A4">
      <w:pPr>
        <w:pStyle w:val="Odstavecseseznamem"/>
        <w:numPr>
          <w:ilvl w:val="0"/>
          <w:numId w:val="29"/>
        </w:numPr>
        <w:spacing w:after="0" w:line="240" w:lineRule="auto"/>
        <w:ind w:left="426" w:right="23" w:hanging="426"/>
      </w:pPr>
      <w:r w:rsidRPr="00E20E76">
        <w:t xml:space="preserve">Právo kontroly hospodaření s finančními prostředky a dodržování příslušných ustanovení </w:t>
      </w:r>
      <w:r w:rsidR="00C438D7" w:rsidRPr="00E20E76">
        <w:t>těchto Pravidel pro poskytování dotací</w:t>
      </w:r>
      <w:r w:rsidRPr="00E20E76">
        <w:t xml:space="preserve"> má:</w:t>
      </w:r>
    </w:p>
    <w:p w14:paraId="363829A4" w14:textId="77777777" w:rsidR="009E1CBB" w:rsidRPr="00E20E76" w:rsidRDefault="00161C01" w:rsidP="000F28A4">
      <w:pPr>
        <w:numPr>
          <w:ilvl w:val="0"/>
          <w:numId w:val="11"/>
        </w:numPr>
        <w:spacing w:after="0" w:line="240" w:lineRule="auto"/>
        <w:ind w:left="993" w:right="23" w:hanging="335"/>
      </w:pPr>
      <w:r w:rsidRPr="00E20E76">
        <w:t>Komise pro sport a kulturu,</w:t>
      </w:r>
    </w:p>
    <w:p w14:paraId="23A257BD" w14:textId="77777777" w:rsidR="009E1CBB" w:rsidRPr="00E20E76" w:rsidRDefault="00161C01" w:rsidP="000F28A4">
      <w:pPr>
        <w:numPr>
          <w:ilvl w:val="0"/>
          <w:numId w:val="11"/>
        </w:numPr>
        <w:spacing w:after="0" w:line="240" w:lineRule="auto"/>
        <w:ind w:left="993" w:right="23" w:hanging="335"/>
      </w:pPr>
      <w:r w:rsidRPr="00E20E76">
        <w:t>Finanční výbor obce Kamenice,</w:t>
      </w:r>
    </w:p>
    <w:p w14:paraId="260CBB5D" w14:textId="5A516E54" w:rsidR="009E1CBB" w:rsidRDefault="00161C01" w:rsidP="000F28A4">
      <w:pPr>
        <w:numPr>
          <w:ilvl w:val="0"/>
          <w:numId w:val="11"/>
        </w:numPr>
        <w:spacing w:after="0" w:line="240" w:lineRule="auto"/>
        <w:ind w:left="993" w:right="23" w:hanging="335"/>
      </w:pPr>
      <w:r w:rsidRPr="00E20E76">
        <w:t>Kontrolní výbor obce Kamenice.</w:t>
      </w:r>
    </w:p>
    <w:p w14:paraId="01026AC8" w14:textId="77777777" w:rsidR="000F28A4" w:rsidRPr="00E20E76" w:rsidRDefault="000F28A4" w:rsidP="000F28A4">
      <w:pPr>
        <w:spacing w:after="0" w:line="240" w:lineRule="auto"/>
        <w:ind w:left="993" w:right="23" w:firstLine="0"/>
      </w:pPr>
    </w:p>
    <w:p w14:paraId="517CA01F" w14:textId="77777777" w:rsidR="009E1CBB" w:rsidRPr="00E20E76" w:rsidRDefault="007B421D" w:rsidP="000F28A4">
      <w:pPr>
        <w:pStyle w:val="st"/>
        <w:spacing w:before="0"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Část VI.</w:t>
      </w:r>
    </w:p>
    <w:p w14:paraId="3517AE16" w14:textId="77777777" w:rsidR="009E1CBB" w:rsidRPr="00E20E76" w:rsidRDefault="00161C01" w:rsidP="000F28A4">
      <w:pPr>
        <w:pStyle w:val="nzevsti"/>
        <w:spacing w:after="0" w:line="240" w:lineRule="auto"/>
        <w:rPr>
          <w:rFonts w:ascii="Times New Roman" w:hAnsi="Times New Roman" w:cs="Times New Roman"/>
        </w:rPr>
      </w:pPr>
      <w:r w:rsidRPr="00E20E76">
        <w:rPr>
          <w:rFonts w:ascii="Times New Roman" w:hAnsi="Times New Roman" w:cs="Times New Roman"/>
        </w:rPr>
        <w:t>Závěrečná ustanovení</w:t>
      </w:r>
    </w:p>
    <w:p w14:paraId="687E6040" w14:textId="54C71B19" w:rsidR="007B421D" w:rsidRDefault="00161C01" w:rsidP="000F28A4">
      <w:pPr>
        <w:pStyle w:val="Odstavecseseznamem"/>
        <w:numPr>
          <w:ilvl w:val="0"/>
          <w:numId w:val="30"/>
        </w:numPr>
        <w:spacing w:after="0" w:line="240" w:lineRule="auto"/>
        <w:ind w:left="425" w:right="6" w:hanging="425"/>
        <w:contextualSpacing w:val="0"/>
      </w:pPr>
      <w:r w:rsidRPr="00E20E76">
        <w:t xml:space="preserve">Tato </w:t>
      </w:r>
      <w:r w:rsidR="00C438D7" w:rsidRPr="00E20E76">
        <w:t>Pravidla pro poskytování dotací</w:t>
      </w:r>
      <w:r w:rsidRPr="00E20E76">
        <w:t xml:space="preserve"> nabýv</w:t>
      </w:r>
      <w:r w:rsidR="00C438D7" w:rsidRPr="00E20E76">
        <w:t>ají</w:t>
      </w:r>
      <w:r w:rsidRPr="00E20E76">
        <w:t xml:space="preserve"> platnosti a účinnosti dnem jejího schválení Zastupitelstvem obce Kamenice.</w:t>
      </w:r>
    </w:p>
    <w:p w14:paraId="533F646B" w14:textId="38147BD1" w:rsidR="00C12297" w:rsidRPr="00E20E76" w:rsidRDefault="00C12297" w:rsidP="000F28A4">
      <w:pPr>
        <w:pStyle w:val="Odstavecseseznamem"/>
        <w:numPr>
          <w:ilvl w:val="0"/>
          <w:numId w:val="30"/>
        </w:numPr>
        <w:spacing w:after="0" w:line="240" w:lineRule="auto"/>
        <w:ind w:left="425" w:right="6" w:hanging="425"/>
        <w:contextualSpacing w:val="0"/>
      </w:pPr>
      <w:r w:rsidRPr="00E20E76">
        <w:t xml:space="preserve">Přílohou </w:t>
      </w:r>
      <w:r w:rsidR="00C438D7" w:rsidRPr="00E20E76">
        <w:t>těchto Pravidel pro poskytování dotací</w:t>
      </w:r>
      <w:r w:rsidR="00C438D7" w:rsidRPr="000F28A4">
        <w:rPr>
          <w:b/>
        </w:rPr>
        <w:t xml:space="preserve"> </w:t>
      </w:r>
      <w:r w:rsidRPr="00E20E76">
        <w:t xml:space="preserve"> je Výzva k podání žádosti, včetně jejích příloh</w:t>
      </w:r>
      <w:r w:rsidR="00E20E76">
        <w:t xml:space="preserve"> </w:t>
      </w:r>
      <w:r w:rsidRPr="00E20E76">
        <w:t>a oddílů.</w:t>
      </w:r>
    </w:p>
    <w:p w14:paraId="41FC4FA9" w14:textId="1C989E6C" w:rsidR="009E1CBB" w:rsidRPr="00E20E76" w:rsidRDefault="00C438D7" w:rsidP="000F28A4">
      <w:pPr>
        <w:pStyle w:val="Odstavecseseznamem"/>
        <w:numPr>
          <w:ilvl w:val="0"/>
          <w:numId w:val="30"/>
        </w:numPr>
        <w:tabs>
          <w:tab w:val="left" w:pos="426"/>
        </w:tabs>
        <w:spacing w:after="0" w:line="240" w:lineRule="auto"/>
        <w:ind w:left="426" w:right="23" w:hanging="426"/>
      </w:pPr>
      <w:r w:rsidRPr="00E20E76">
        <w:t>Těmito Pravidly pro poskytování dotací se</w:t>
      </w:r>
      <w:r w:rsidR="00161C01" w:rsidRPr="00E20E76">
        <w:t xml:space="preserve"> ruší Směrnice č. </w:t>
      </w:r>
      <w:r w:rsidR="0088575B" w:rsidRPr="00E20E76">
        <w:t>1</w:t>
      </w:r>
      <w:r w:rsidR="00161C01" w:rsidRPr="00E20E76">
        <w:t>/20</w:t>
      </w:r>
      <w:r w:rsidR="0088575B" w:rsidRPr="00E20E76">
        <w:t>20</w:t>
      </w:r>
      <w:r w:rsidR="00C12297" w:rsidRPr="00E20E76">
        <w:t xml:space="preserve"> </w:t>
      </w:r>
      <w:r w:rsidR="00161C01" w:rsidRPr="00E20E76">
        <w:t>pro poskytování příspěvků na sportovní, kulturní, a zájmovou činnost spolků, sdružení, právnických a fyzických osob obce Kamenice schválené zastupitelstvem obce</w:t>
      </w:r>
      <w:r w:rsidR="00C12297" w:rsidRPr="00E20E76">
        <w:t xml:space="preserve"> Kamenice.</w:t>
      </w:r>
    </w:p>
    <w:p w14:paraId="0788EABA" w14:textId="77777777" w:rsidR="00C12297" w:rsidRPr="00E20E76" w:rsidRDefault="00C12297" w:rsidP="000F28A4">
      <w:pPr>
        <w:tabs>
          <w:tab w:val="left" w:pos="426"/>
        </w:tabs>
        <w:spacing w:after="0" w:line="240" w:lineRule="auto"/>
        <w:ind w:right="23"/>
      </w:pPr>
    </w:p>
    <w:p w14:paraId="2AA19D5D" w14:textId="7DDACDF8" w:rsidR="00C12297" w:rsidRDefault="00C12297" w:rsidP="000F28A4">
      <w:pPr>
        <w:tabs>
          <w:tab w:val="left" w:pos="426"/>
        </w:tabs>
        <w:spacing w:after="0" w:line="240" w:lineRule="auto"/>
        <w:ind w:right="23"/>
      </w:pPr>
      <w:r w:rsidRPr="00E20E76">
        <w:t xml:space="preserve">V Kamenici dne </w:t>
      </w:r>
      <w:r w:rsidR="002873B1">
        <w:t>25</w:t>
      </w:r>
      <w:r w:rsidR="00054176" w:rsidRPr="00E20E76">
        <w:t xml:space="preserve">. </w:t>
      </w:r>
      <w:r w:rsidR="002873B1">
        <w:t>ledna</w:t>
      </w:r>
      <w:r w:rsidR="00054176" w:rsidRPr="00E20E76">
        <w:t xml:space="preserve"> 202</w:t>
      </w:r>
      <w:r w:rsidR="002873B1">
        <w:t>3</w:t>
      </w:r>
    </w:p>
    <w:p w14:paraId="4E1CA851" w14:textId="3F5AFA19" w:rsidR="002873B1" w:rsidRDefault="002873B1" w:rsidP="000F28A4">
      <w:pPr>
        <w:tabs>
          <w:tab w:val="left" w:pos="426"/>
        </w:tabs>
        <w:spacing w:after="0" w:line="240" w:lineRule="auto"/>
        <w:ind w:right="23"/>
      </w:pPr>
    </w:p>
    <w:p w14:paraId="203977BC" w14:textId="77777777" w:rsidR="002873B1" w:rsidRDefault="002873B1" w:rsidP="000F28A4">
      <w:pPr>
        <w:tabs>
          <w:tab w:val="left" w:pos="426"/>
        </w:tabs>
        <w:spacing w:after="0" w:line="240" w:lineRule="auto"/>
        <w:ind w:right="23"/>
      </w:pPr>
    </w:p>
    <w:p w14:paraId="7D0755F5" w14:textId="1D799D74" w:rsidR="002873B1" w:rsidRDefault="002873B1" w:rsidP="000F28A4">
      <w:pPr>
        <w:tabs>
          <w:tab w:val="left" w:pos="426"/>
        </w:tabs>
        <w:spacing w:after="0" w:line="240" w:lineRule="auto"/>
        <w:ind w:right="23"/>
      </w:pPr>
    </w:p>
    <w:p w14:paraId="5D9A31F2" w14:textId="77777777" w:rsidR="002873B1" w:rsidRPr="00E20E76" w:rsidRDefault="002873B1" w:rsidP="000F28A4">
      <w:pPr>
        <w:tabs>
          <w:tab w:val="left" w:pos="426"/>
        </w:tabs>
        <w:spacing w:after="0" w:line="240" w:lineRule="auto"/>
        <w:ind w:right="23"/>
      </w:pPr>
    </w:p>
    <w:tbl>
      <w:tblPr>
        <w:tblStyle w:val="Mkatabulky"/>
        <w:tblW w:w="0" w:type="auto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39"/>
      </w:tblGrid>
      <w:tr w:rsidR="00C12297" w:rsidRPr="00E20E76" w14:paraId="3EC14B58" w14:textId="77777777" w:rsidTr="00C12297">
        <w:tc>
          <w:tcPr>
            <w:tcW w:w="4360" w:type="dxa"/>
          </w:tcPr>
          <w:p w14:paraId="151ED0AE" w14:textId="78893438" w:rsidR="00C12297" w:rsidRPr="00E20E76" w:rsidRDefault="002873B1" w:rsidP="000F28A4">
            <w:pPr>
              <w:tabs>
                <w:tab w:val="left" w:pos="426"/>
              </w:tabs>
              <w:spacing w:after="0" w:line="240" w:lineRule="auto"/>
              <w:ind w:left="0" w:right="23" w:firstLine="0"/>
              <w:jc w:val="center"/>
            </w:pPr>
            <w:r>
              <w:t>v. r.</w:t>
            </w:r>
          </w:p>
        </w:tc>
        <w:tc>
          <w:tcPr>
            <w:tcW w:w="4361" w:type="dxa"/>
          </w:tcPr>
          <w:p w14:paraId="5A385928" w14:textId="667F5E8B" w:rsidR="00C12297" w:rsidRPr="00E20E76" w:rsidRDefault="002873B1" w:rsidP="000F28A4">
            <w:pPr>
              <w:tabs>
                <w:tab w:val="left" w:pos="426"/>
              </w:tabs>
              <w:spacing w:after="0" w:line="240" w:lineRule="auto"/>
              <w:ind w:left="0" w:right="23" w:firstLine="0"/>
              <w:jc w:val="center"/>
            </w:pPr>
            <w:r>
              <w:t>v.r.</w:t>
            </w:r>
          </w:p>
        </w:tc>
      </w:tr>
      <w:tr w:rsidR="00C12297" w:rsidRPr="00E20E76" w14:paraId="68DF449A" w14:textId="77777777" w:rsidTr="00C12297">
        <w:trPr>
          <w:trHeight w:val="483"/>
        </w:trPr>
        <w:tc>
          <w:tcPr>
            <w:tcW w:w="4360" w:type="dxa"/>
          </w:tcPr>
          <w:p w14:paraId="18743375" w14:textId="77777777" w:rsidR="00C12297" w:rsidRPr="00E20E76" w:rsidRDefault="00C12297" w:rsidP="000F28A4">
            <w:pPr>
              <w:tabs>
                <w:tab w:val="left" w:pos="426"/>
              </w:tabs>
              <w:spacing w:after="0" w:line="240" w:lineRule="auto"/>
              <w:ind w:left="0" w:right="23" w:firstLine="0"/>
              <w:jc w:val="center"/>
            </w:pPr>
            <w:r w:rsidRPr="00E20E76">
              <w:t>Ing. Petr Valášek</w:t>
            </w:r>
          </w:p>
          <w:p w14:paraId="3CE6C3BB" w14:textId="77777777" w:rsidR="00C12297" w:rsidRPr="00E20E76" w:rsidRDefault="00C12297" w:rsidP="000F28A4">
            <w:pPr>
              <w:tabs>
                <w:tab w:val="left" w:pos="426"/>
              </w:tabs>
              <w:spacing w:after="0" w:line="240" w:lineRule="auto"/>
              <w:ind w:left="0" w:right="23" w:firstLine="0"/>
              <w:jc w:val="center"/>
            </w:pPr>
            <w:r w:rsidRPr="00E20E76">
              <w:t>místostarosta</w:t>
            </w:r>
          </w:p>
        </w:tc>
        <w:tc>
          <w:tcPr>
            <w:tcW w:w="4361" w:type="dxa"/>
          </w:tcPr>
          <w:p w14:paraId="7BEFA78F" w14:textId="77777777" w:rsidR="00C12297" w:rsidRPr="00E20E76" w:rsidRDefault="00C12297" w:rsidP="000F28A4">
            <w:pPr>
              <w:tabs>
                <w:tab w:val="left" w:pos="426"/>
              </w:tabs>
              <w:spacing w:after="0" w:line="240" w:lineRule="auto"/>
              <w:ind w:left="0" w:right="23" w:firstLine="0"/>
              <w:jc w:val="center"/>
            </w:pPr>
            <w:r w:rsidRPr="00E20E76">
              <w:t>Ing. Pavel Čermák</w:t>
            </w:r>
          </w:p>
          <w:p w14:paraId="33FC15DB" w14:textId="77777777" w:rsidR="00C12297" w:rsidRPr="00E20E76" w:rsidRDefault="00C12297" w:rsidP="000F28A4">
            <w:pPr>
              <w:tabs>
                <w:tab w:val="left" w:pos="426"/>
              </w:tabs>
              <w:spacing w:after="0" w:line="240" w:lineRule="auto"/>
              <w:ind w:left="0" w:right="23" w:firstLine="0"/>
              <w:jc w:val="center"/>
            </w:pPr>
            <w:r w:rsidRPr="00E20E76">
              <w:t>starosta</w:t>
            </w:r>
          </w:p>
        </w:tc>
      </w:tr>
    </w:tbl>
    <w:p w14:paraId="5857C42D" w14:textId="77777777" w:rsidR="00C12297" w:rsidRPr="00E20E76" w:rsidRDefault="00C12297" w:rsidP="000F28A4">
      <w:pPr>
        <w:tabs>
          <w:tab w:val="left" w:pos="426"/>
        </w:tabs>
        <w:spacing w:after="0" w:line="240" w:lineRule="auto"/>
        <w:ind w:left="51" w:right="23" w:firstLine="6"/>
      </w:pPr>
    </w:p>
    <w:p w14:paraId="3A0DD255" w14:textId="77777777" w:rsidR="00C12297" w:rsidRPr="00E20E76" w:rsidRDefault="00C12297" w:rsidP="000F28A4">
      <w:pPr>
        <w:tabs>
          <w:tab w:val="left" w:pos="426"/>
        </w:tabs>
        <w:spacing w:after="0" w:line="240" w:lineRule="auto"/>
        <w:ind w:left="51" w:right="23" w:firstLine="6"/>
      </w:pPr>
    </w:p>
    <w:sectPr w:rsidR="00C12297" w:rsidRPr="00E20E76" w:rsidSect="00FC24EB">
      <w:headerReference w:type="default" r:id="rId12"/>
      <w:footerReference w:type="even" r:id="rId13"/>
      <w:footerReference w:type="default" r:id="rId14"/>
      <w:footerReference w:type="first" r:id="rId15"/>
      <w:pgSz w:w="11904" w:h="16834"/>
      <w:pgMar w:top="1642" w:right="1584" w:bottom="1916" w:left="1589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A4DA" w14:textId="77777777" w:rsidR="00365647" w:rsidRDefault="00365647">
      <w:pPr>
        <w:spacing w:after="0" w:line="240" w:lineRule="auto"/>
      </w:pPr>
      <w:r>
        <w:separator/>
      </w:r>
    </w:p>
  </w:endnote>
  <w:endnote w:type="continuationSeparator" w:id="0">
    <w:p w14:paraId="63EF59F9" w14:textId="77777777" w:rsidR="00365647" w:rsidRDefault="0036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724D" w14:textId="77777777" w:rsidR="009E1CBB" w:rsidRDefault="00161C01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85641752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A57C8E" w14:textId="77777777" w:rsidR="008E2477" w:rsidRPr="000F28A4" w:rsidRDefault="008E2477" w:rsidP="00E20E76">
            <w:pPr>
              <w:pStyle w:val="Zpa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8A4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61C01" w:rsidRPr="000F28A4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0F28A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61C01" w:rsidRPr="000F28A4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Pr="000F28A4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A8306C" w14:textId="77777777" w:rsidR="009E1CBB" w:rsidRDefault="009E1CBB">
    <w:pPr>
      <w:spacing w:after="0" w:line="259" w:lineRule="auto"/>
      <w:ind w:left="0" w:right="58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3C16" w14:textId="77777777" w:rsidR="009E1CBB" w:rsidRDefault="009E1CB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8897" w14:textId="77777777" w:rsidR="00365647" w:rsidRDefault="00365647">
      <w:pPr>
        <w:spacing w:after="0" w:line="240" w:lineRule="auto"/>
      </w:pPr>
      <w:r>
        <w:separator/>
      </w:r>
    </w:p>
  </w:footnote>
  <w:footnote w:type="continuationSeparator" w:id="0">
    <w:p w14:paraId="4450669E" w14:textId="77777777" w:rsidR="00365647" w:rsidRDefault="0036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849C" w14:textId="030992B4" w:rsidR="000F28A4" w:rsidRDefault="000F28A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944154" wp14:editId="72A38FA8">
          <wp:simplePos x="0" y="0"/>
          <wp:positionH relativeFrom="margin">
            <wp:posOffset>2463800</wp:posOffset>
          </wp:positionH>
          <wp:positionV relativeFrom="topMargin">
            <wp:align>bottom</wp:align>
          </wp:positionV>
          <wp:extent cx="442595" cy="496570"/>
          <wp:effectExtent l="0" t="0" r="0" b="0"/>
          <wp:wrapTight wrapText="bothSides">
            <wp:wrapPolygon edited="0">
              <wp:start x="0" y="0"/>
              <wp:lineTo x="0" y="20716"/>
              <wp:lineTo x="20453" y="20716"/>
              <wp:lineTo x="20453" y="0"/>
              <wp:lineTo x="0" y="0"/>
            </wp:wrapPolygon>
          </wp:wrapTight>
          <wp:docPr id="2" name="Obrázek 2" descr="Kamenice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amenice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659"/>
    <w:multiLevelType w:val="hybridMultilevel"/>
    <w:tmpl w:val="08366D56"/>
    <w:lvl w:ilvl="0" w:tplc="DAFA3BFC">
      <w:start w:val="2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08F6A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CDE1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CC82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E01E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6414A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C16B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BE940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4A4C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69F6"/>
    <w:multiLevelType w:val="hybridMultilevel"/>
    <w:tmpl w:val="4BAC80BC"/>
    <w:lvl w:ilvl="0" w:tplc="396420B0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620B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A97A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E6AB1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E4D6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62B7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2D79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05EC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481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80083F"/>
    <w:multiLevelType w:val="hybridMultilevel"/>
    <w:tmpl w:val="34CA8C02"/>
    <w:lvl w:ilvl="0" w:tplc="A8CC39D0">
      <w:start w:val="1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A4B766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4EA5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E8668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0EAA2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3CC550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ADA0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C4FA2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D65238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D4022"/>
    <w:multiLevelType w:val="hybridMultilevel"/>
    <w:tmpl w:val="AD2875D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B8B65AB"/>
    <w:multiLevelType w:val="hybridMultilevel"/>
    <w:tmpl w:val="63B48488"/>
    <w:lvl w:ilvl="0" w:tplc="E2BA96DC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05D84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C482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4C6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0D4A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AE83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04B7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6ABD2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C37B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517A3D"/>
    <w:multiLevelType w:val="hybridMultilevel"/>
    <w:tmpl w:val="922E5AD8"/>
    <w:lvl w:ilvl="0" w:tplc="79EA8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7FB9"/>
    <w:multiLevelType w:val="hybridMultilevel"/>
    <w:tmpl w:val="7452D6AA"/>
    <w:lvl w:ilvl="0" w:tplc="C952C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21055"/>
    <w:multiLevelType w:val="hybridMultilevel"/>
    <w:tmpl w:val="53B6EB0C"/>
    <w:lvl w:ilvl="0" w:tplc="A9D6E14C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8A54">
      <w:start w:val="1"/>
      <w:numFmt w:val="lowerLetter"/>
      <w:lvlText w:val="%2."/>
      <w:lvlJc w:val="left"/>
      <w:pPr>
        <w:ind w:left="107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2EB7C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46B7A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20D132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6418E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ACEF0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CF60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A72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A943F4"/>
    <w:multiLevelType w:val="hybridMultilevel"/>
    <w:tmpl w:val="3AC635B4"/>
    <w:lvl w:ilvl="0" w:tplc="9F1C6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76A1A"/>
    <w:multiLevelType w:val="hybridMultilevel"/>
    <w:tmpl w:val="1428CA16"/>
    <w:lvl w:ilvl="0" w:tplc="56960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55071"/>
    <w:multiLevelType w:val="multilevel"/>
    <w:tmpl w:val="8ECEF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330BB5"/>
    <w:multiLevelType w:val="hybridMultilevel"/>
    <w:tmpl w:val="B4081E2A"/>
    <w:lvl w:ilvl="0" w:tplc="B284273C">
      <w:start w:val="2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8B6F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08EF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4580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BCA53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C63C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2BE9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62DD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CC3F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D728D3"/>
    <w:multiLevelType w:val="hybridMultilevel"/>
    <w:tmpl w:val="0DF0229E"/>
    <w:lvl w:ilvl="0" w:tplc="91526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64C14"/>
    <w:multiLevelType w:val="hybridMultilevel"/>
    <w:tmpl w:val="635C5FC6"/>
    <w:lvl w:ilvl="0" w:tplc="CA8CDD64">
      <w:start w:val="1"/>
      <w:numFmt w:val="decimal"/>
      <w:pStyle w:val="odstavec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21FFF"/>
    <w:multiLevelType w:val="hybridMultilevel"/>
    <w:tmpl w:val="43F43BF4"/>
    <w:lvl w:ilvl="0" w:tplc="5498C40C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51E33EA0"/>
    <w:multiLevelType w:val="hybridMultilevel"/>
    <w:tmpl w:val="36ACE33A"/>
    <w:lvl w:ilvl="0" w:tplc="DC846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67838"/>
    <w:multiLevelType w:val="hybridMultilevel"/>
    <w:tmpl w:val="4600C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0634D"/>
    <w:multiLevelType w:val="multilevel"/>
    <w:tmpl w:val="38103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73399C"/>
    <w:multiLevelType w:val="hybridMultilevel"/>
    <w:tmpl w:val="AA82BFD6"/>
    <w:lvl w:ilvl="0" w:tplc="F834AE9E">
      <w:start w:val="2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01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09B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6A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48E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E2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A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FA3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817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0A65A4"/>
    <w:multiLevelType w:val="hybridMultilevel"/>
    <w:tmpl w:val="8306E806"/>
    <w:lvl w:ilvl="0" w:tplc="BCC45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57D13"/>
    <w:multiLevelType w:val="hybridMultilevel"/>
    <w:tmpl w:val="393C0C4A"/>
    <w:lvl w:ilvl="0" w:tplc="C0503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C7FB0"/>
    <w:multiLevelType w:val="multilevel"/>
    <w:tmpl w:val="AE126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D97500"/>
    <w:multiLevelType w:val="multilevel"/>
    <w:tmpl w:val="C2A60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A91DE0"/>
    <w:multiLevelType w:val="hybridMultilevel"/>
    <w:tmpl w:val="8708C9D6"/>
    <w:lvl w:ilvl="0" w:tplc="B9B034E4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68F80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C7E5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ADCB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8371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80B5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E46D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C587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317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782FF8"/>
    <w:multiLevelType w:val="hybridMultilevel"/>
    <w:tmpl w:val="C50262B6"/>
    <w:lvl w:ilvl="0" w:tplc="64B29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162B0"/>
    <w:multiLevelType w:val="multilevel"/>
    <w:tmpl w:val="ABFEC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681C4C"/>
    <w:multiLevelType w:val="hybridMultilevel"/>
    <w:tmpl w:val="9E4C45A6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70A0061E"/>
    <w:multiLevelType w:val="hybridMultilevel"/>
    <w:tmpl w:val="AB54512E"/>
    <w:lvl w:ilvl="0" w:tplc="C9AC66A2">
      <w:start w:val="2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A267A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98812E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C283AE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AB568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66D0BE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5A384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F2944A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4D280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003D29"/>
    <w:multiLevelType w:val="hybridMultilevel"/>
    <w:tmpl w:val="101698AC"/>
    <w:lvl w:ilvl="0" w:tplc="9E2C91BE">
      <w:start w:val="2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4FD3A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AFD8C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CF3E4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1435F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8A2EC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850E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18B7BA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E2FCC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F544AB"/>
    <w:multiLevelType w:val="hybridMultilevel"/>
    <w:tmpl w:val="B5121DC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7C441581"/>
    <w:multiLevelType w:val="hybridMultilevel"/>
    <w:tmpl w:val="477E1168"/>
    <w:lvl w:ilvl="0" w:tplc="48DEE896">
      <w:start w:val="2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2273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A951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32A5D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0A328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0BE1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493C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0699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ED87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410B7D"/>
    <w:multiLevelType w:val="multilevel"/>
    <w:tmpl w:val="081C5574"/>
    <w:lvl w:ilvl="0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455B2D"/>
    <w:multiLevelType w:val="hybridMultilevel"/>
    <w:tmpl w:val="9BCC8C9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239565057">
    <w:abstractNumId w:val="28"/>
  </w:num>
  <w:num w:numId="2" w16cid:durableId="63068384">
    <w:abstractNumId w:val="0"/>
  </w:num>
  <w:num w:numId="3" w16cid:durableId="896277359">
    <w:abstractNumId w:val="7"/>
  </w:num>
  <w:num w:numId="4" w16cid:durableId="1042633673">
    <w:abstractNumId w:val="1"/>
  </w:num>
  <w:num w:numId="5" w16cid:durableId="1883639261">
    <w:abstractNumId w:val="4"/>
  </w:num>
  <w:num w:numId="6" w16cid:durableId="364914857">
    <w:abstractNumId w:val="27"/>
  </w:num>
  <w:num w:numId="7" w16cid:durableId="1871915007">
    <w:abstractNumId w:val="30"/>
  </w:num>
  <w:num w:numId="8" w16cid:durableId="670375171">
    <w:abstractNumId w:val="31"/>
  </w:num>
  <w:num w:numId="9" w16cid:durableId="1970739245">
    <w:abstractNumId w:val="11"/>
  </w:num>
  <w:num w:numId="10" w16cid:durableId="393046049">
    <w:abstractNumId w:val="23"/>
  </w:num>
  <w:num w:numId="11" w16cid:durableId="800154901">
    <w:abstractNumId w:val="2"/>
  </w:num>
  <w:num w:numId="12" w16cid:durableId="754522711">
    <w:abstractNumId w:val="18"/>
  </w:num>
  <w:num w:numId="13" w16cid:durableId="1802922940">
    <w:abstractNumId w:val="14"/>
  </w:num>
  <w:num w:numId="14" w16cid:durableId="1674794656">
    <w:abstractNumId w:val="13"/>
  </w:num>
  <w:num w:numId="15" w16cid:durableId="405109777">
    <w:abstractNumId w:val="16"/>
  </w:num>
  <w:num w:numId="16" w16cid:durableId="228854531">
    <w:abstractNumId w:val="13"/>
    <w:lvlOverride w:ilvl="0">
      <w:startOverride w:val="1"/>
    </w:lvlOverride>
  </w:num>
  <w:num w:numId="17" w16cid:durableId="1653675548">
    <w:abstractNumId w:val="13"/>
    <w:lvlOverride w:ilvl="0">
      <w:startOverride w:val="1"/>
    </w:lvlOverride>
  </w:num>
  <w:num w:numId="18" w16cid:durableId="954100788">
    <w:abstractNumId w:val="9"/>
  </w:num>
  <w:num w:numId="19" w16cid:durableId="62023940">
    <w:abstractNumId w:val="8"/>
  </w:num>
  <w:num w:numId="20" w16cid:durableId="1866360462">
    <w:abstractNumId w:val="12"/>
  </w:num>
  <w:num w:numId="21" w16cid:durableId="1850488900">
    <w:abstractNumId w:val="17"/>
  </w:num>
  <w:num w:numId="22" w16cid:durableId="110638014">
    <w:abstractNumId w:val="29"/>
  </w:num>
  <w:num w:numId="23" w16cid:durableId="814227423">
    <w:abstractNumId w:val="3"/>
  </w:num>
  <w:num w:numId="24" w16cid:durableId="967203734">
    <w:abstractNumId w:val="32"/>
  </w:num>
  <w:num w:numId="25" w16cid:durableId="807357887">
    <w:abstractNumId w:val="26"/>
  </w:num>
  <w:num w:numId="26" w16cid:durableId="268657676">
    <w:abstractNumId w:val="20"/>
  </w:num>
  <w:num w:numId="27" w16cid:durableId="1468276682">
    <w:abstractNumId w:val="19"/>
  </w:num>
  <w:num w:numId="28" w16cid:durableId="575743309">
    <w:abstractNumId w:val="24"/>
  </w:num>
  <w:num w:numId="29" w16cid:durableId="629016000">
    <w:abstractNumId w:val="15"/>
  </w:num>
  <w:num w:numId="30" w16cid:durableId="373388444">
    <w:abstractNumId w:val="5"/>
  </w:num>
  <w:num w:numId="31" w16cid:durableId="1724451421">
    <w:abstractNumId w:val="6"/>
  </w:num>
  <w:num w:numId="32" w16cid:durableId="2009365773">
    <w:abstractNumId w:val="21"/>
  </w:num>
  <w:num w:numId="33" w16cid:durableId="1758162499">
    <w:abstractNumId w:val="10"/>
  </w:num>
  <w:num w:numId="34" w16cid:durableId="823663674">
    <w:abstractNumId w:val="25"/>
  </w:num>
  <w:num w:numId="35" w16cid:durableId="6033440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BB"/>
    <w:rsid w:val="000176E8"/>
    <w:rsid w:val="00054176"/>
    <w:rsid w:val="00077EB0"/>
    <w:rsid w:val="00083E0B"/>
    <w:rsid w:val="000A5E26"/>
    <w:rsid w:val="000F28A4"/>
    <w:rsid w:val="001425D1"/>
    <w:rsid w:val="00161C01"/>
    <w:rsid w:val="00196F8D"/>
    <w:rsid w:val="0019739F"/>
    <w:rsid w:val="001D176D"/>
    <w:rsid w:val="00202390"/>
    <w:rsid w:val="00273D05"/>
    <w:rsid w:val="002746FC"/>
    <w:rsid w:val="002873B1"/>
    <w:rsid w:val="002D1390"/>
    <w:rsid w:val="003123FC"/>
    <w:rsid w:val="00344BCA"/>
    <w:rsid w:val="00353A3A"/>
    <w:rsid w:val="00353B82"/>
    <w:rsid w:val="003542F6"/>
    <w:rsid w:val="00365647"/>
    <w:rsid w:val="003A1C6D"/>
    <w:rsid w:val="0049137D"/>
    <w:rsid w:val="005A12E4"/>
    <w:rsid w:val="00614258"/>
    <w:rsid w:val="006435C8"/>
    <w:rsid w:val="0065398E"/>
    <w:rsid w:val="006633A2"/>
    <w:rsid w:val="00694CBD"/>
    <w:rsid w:val="006975CA"/>
    <w:rsid w:val="00794F1C"/>
    <w:rsid w:val="007B421D"/>
    <w:rsid w:val="0086305A"/>
    <w:rsid w:val="0088575B"/>
    <w:rsid w:val="00895913"/>
    <w:rsid w:val="00896786"/>
    <w:rsid w:val="008A1C26"/>
    <w:rsid w:val="008E2477"/>
    <w:rsid w:val="008F3731"/>
    <w:rsid w:val="00901A70"/>
    <w:rsid w:val="009B5010"/>
    <w:rsid w:val="009E1CBB"/>
    <w:rsid w:val="00A2114C"/>
    <w:rsid w:val="00A52AF9"/>
    <w:rsid w:val="00A77C36"/>
    <w:rsid w:val="00B21B07"/>
    <w:rsid w:val="00B43E4C"/>
    <w:rsid w:val="00B56B98"/>
    <w:rsid w:val="00B67A87"/>
    <w:rsid w:val="00B940BD"/>
    <w:rsid w:val="00C05CD0"/>
    <w:rsid w:val="00C12297"/>
    <w:rsid w:val="00C438D7"/>
    <w:rsid w:val="00CF1819"/>
    <w:rsid w:val="00DA34A1"/>
    <w:rsid w:val="00E20E76"/>
    <w:rsid w:val="00EE6556"/>
    <w:rsid w:val="00EF3A46"/>
    <w:rsid w:val="00F00DF0"/>
    <w:rsid w:val="00F0523B"/>
    <w:rsid w:val="00F6403A"/>
    <w:rsid w:val="00F95D05"/>
    <w:rsid w:val="00FA1CD1"/>
    <w:rsid w:val="00FA7A27"/>
    <w:rsid w:val="00FC24EB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5E46"/>
  <w15:docId w15:val="{87546733-6DC7-4973-B4CB-355B97AC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" w:line="247" w:lineRule="auto"/>
      <w:ind w:left="53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4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/>
      <w:ind w:left="29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99"/>
      <w:ind w:left="63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3542F6"/>
    <w:pPr>
      <w:ind w:left="720"/>
      <w:contextualSpacing/>
    </w:pPr>
  </w:style>
  <w:style w:type="paragraph" w:customStyle="1" w:styleId="st">
    <w:name w:val="část"/>
    <w:basedOn w:val="Normln"/>
    <w:link w:val="stChar"/>
    <w:qFormat/>
    <w:rsid w:val="00161C01"/>
    <w:pPr>
      <w:spacing w:before="480" w:after="20"/>
      <w:ind w:left="0" w:right="23" w:firstLine="0"/>
      <w:jc w:val="center"/>
    </w:pPr>
    <w:rPr>
      <w:rFonts w:ascii="Arial" w:hAnsi="Arial" w:cs="Arial"/>
      <w:b/>
    </w:rPr>
  </w:style>
  <w:style w:type="paragraph" w:customStyle="1" w:styleId="nzevsti">
    <w:name w:val="název části"/>
    <w:basedOn w:val="Nadpis1"/>
    <w:link w:val="nzevstiChar"/>
    <w:qFormat/>
    <w:rsid w:val="00161C01"/>
    <w:pPr>
      <w:spacing w:after="360"/>
      <w:ind w:left="0"/>
      <w:jc w:val="center"/>
    </w:pPr>
    <w:rPr>
      <w:rFonts w:ascii="Arial" w:hAnsi="Arial" w:cs="Arial"/>
      <w:b/>
      <w:sz w:val="22"/>
      <w:u w:val="single" w:color="000000"/>
    </w:rPr>
  </w:style>
  <w:style w:type="character" w:customStyle="1" w:styleId="stChar">
    <w:name w:val="část Char"/>
    <w:basedOn w:val="Standardnpsmoodstavce"/>
    <w:link w:val="st"/>
    <w:rsid w:val="00161C01"/>
    <w:rPr>
      <w:rFonts w:ascii="Arial" w:eastAsia="Times New Roman" w:hAnsi="Arial" w:cs="Arial"/>
      <w:b/>
      <w:color w:val="000000"/>
    </w:rPr>
  </w:style>
  <w:style w:type="paragraph" w:customStyle="1" w:styleId="odstavec1">
    <w:name w:val="odstavec 1"/>
    <w:basedOn w:val="Odstavecseseznamem"/>
    <w:link w:val="odstavec1Char"/>
    <w:qFormat/>
    <w:rsid w:val="006435C8"/>
    <w:pPr>
      <w:numPr>
        <w:numId w:val="14"/>
      </w:numPr>
      <w:spacing w:after="120"/>
      <w:ind w:left="425" w:right="23" w:hanging="425"/>
      <w:contextualSpacing w:val="0"/>
    </w:pPr>
    <w:rPr>
      <w:rFonts w:ascii="Arial" w:hAnsi="Arial" w:cs="Arial"/>
    </w:rPr>
  </w:style>
  <w:style w:type="character" w:customStyle="1" w:styleId="nzevstiChar">
    <w:name w:val="název části Char"/>
    <w:basedOn w:val="Nadpis1Char"/>
    <w:link w:val="nzevsti"/>
    <w:rsid w:val="00161C01"/>
    <w:rPr>
      <w:rFonts w:ascii="Arial" w:eastAsia="Times New Roman" w:hAnsi="Arial" w:cs="Arial"/>
      <w:b/>
      <w:color w:val="000000"/>
      <w:sz w:val="30"/>
      <w:u w:val="single" w:color="000000"/>
    </w:rPr>
  </w:style>
  <w:style w:type="character" w:styleId="Hypertextovodkaz">
    <w:name w:val="Hyperlink"/>
    <w:basedOn w:val="Standardnpsmoodstavce"/>
    <w:uiPriority w:val="99"/>
    <w:unhideWhenUsed/>
    <w:rsid w:val="00B43E4C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435C8"/>
    <w:rPr>
      <w:rFonts w:ascii="Times New Roman" w:eastAsia="Times New Roman" w:hAnsi="Times New Roman" w:cs="Times New Roman"/>
      <w:color w:val="000000"/>
    </w:rPr>
  </w:style>
  <w:style w:type="character" w:customStyle="1" w:styleId="odstavec1Char">
    <w:name w:val="odstavec 1 Char"/>
    <w:basedOn w:val="OdstavecseseznamemChar"/>
    <w:link w:val="odstavec1"/>
    <w:rsid w:val="006435C8"/>
    <w:rPr>
      <w:rFonts w:ascii="Arial" w:eastAsia="Times New Roman" w:hAnsi="Arial" w:cs="Arial"/>
      <w:color w:val="000000"/>
    </w:rPr>
  </w:style>
  <w:style w:type="table" w:styleId="Mkatabulky">
    <w:name w:val="Table Grid"/>
    <w:basedOn w:val="Normlntabulka"/>
    <w:uiPriority w:val="39"/>
    <w:rsid w:val="00C1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2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2477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8E247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8E2477"/>
    <w:rPr>
      <w:rFonts w:cs="Times New Roman"/>
    </w:rPr>
  </w:style>
  <w:style w:type="paragraph" w:styleId="Revize">
    <w:name w:val="Revision"/>
    <w:hidden/>
    <w:uiPriority w:val="99"/>
    <w:semiHidden/>
    <w:rsid w:val="002D1390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amenice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ckamenice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kckamenic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kamenice.cz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1737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cp:lastModifiedBy>Kristýna Čičatko</cp:lastModifiedBy>
  <cp:revision>4</cp:revision>
  <cp:lastPrinted>2024-01-03T10:09:00Z</cp:lastPrinted>
  <dcterms:created xsi:type="dcterms:W3CDTF">2023-01-11T16:10:00Z</dcterms:created>
  <dcterms:modified xsi:type="dcterms:W3CDTF">2024-01-03T10:09:00Z</dcterms:modified>
</cp:coreProperties>
</file>